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0" w:hanging="2"/>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INSTITUCIÓN EDUCATIVA DPTAL. GUSTAVO URIBE RAMIREZ</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499745</wp:posOffset>
            </wp:positionH>
            <wp:positionV relativeFrom="paragraph">
              <wp:posOffset>-343531</wp:posOffset>
            </wp:positionV>
            <wp:extent cx="742950" cy="738505"/>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7"/>
                    <a:srcRect b="22913" l="24021" r="25140" t="29964"/>
                    <a:stretch>
                      <a:fillRect/>
                    </a:stretch>
                  </pic:blipFill>
                  <pic:spPr>
                    <a:xfrm>
                      <a:off x="0" y="0"/>
                      <a:ext cx="742950" cy="738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5783580</wp:posOffset>
            </wp:positionH>
            <wp:positionV relativeFrom="paragraph">
              <wp:posOffset>-286381</wp:posOffset>
            </wp:positionV>
            <wp:extent cx="621030" cy="74295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21030" cy="742950"/>
                    </a:xfrm>
                    <a:prstGeom prst="rect"/>
                    <a:ln/>
                  </pic:spPr>
                </pic:pic>
              </a:graphicData>
            </a:graphic>
          </wp:anchor>
        </w:drawing>
      </w:r>
    </w:p>
    <w:p w:rsidR="00000000" w:rsidDel="00000000" w:rsidP="00000000" w:rsidRDefault="00000000" w:rsidRPr="00000000" w14:paraId="00000002">
      <w:pPr>
        <w:spacing w:line="240" w:lineRule="auto"/>
        <w:ind w:left="0" w:hanging="2"/>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GRANADA CUNDINAMARCA   AÑO   2022</w:t>
      </w:r>
      <w:r w:rsidDel="00000000" w:rsidR="00000000" w:rsidRPr="00000000">
        <w:rPr>
          <w:rtl w:val="0"/>
        </w:rPr>
      </w:r>
    </w:p>
    <w:tbl>
      <w:tblPr>
        <w:tblStyle w:val="Table1"/>
        <w:tblW w:w="1120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60"/>
        <w:gridCol w:w="6045"/>
        <w:tblGridChange w:id="0">
          <w:tblGrid>
            <w:gridCol w:w="5160"/>
            <w:gridCol w:w="6045"/>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03">
            <w:pPr>
              <w:spacing w:after="0" w:line="240" w:lineRule="auto"/>
              <w:ind w:left="0" w:hanging="2"/>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 DE MEJORAMIENTO  Y/O  DE PROFUNDIZACIÓN PARA ESTUDIANTES</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5">
            <w:pPr>
              <w:spacing w:after="0" w:line="240" w:lineRule="auto"/>
              <w:ind w:left="0" w:hanging="2"/>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07">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DOCENTE: Leonardo Dallos Santos</w:t>
            </w:r>
            <w:r w:rsidDel="00000000" w:rsidR="00000000" w:rsidRPr="00000000">
              <w:rPr>
                <w:rtl w:val="0"/>
              </w:rPr>
            </w:r>
          </w:p>
          <w:p w:rsidR="00000000" w:rsidDel="00000000" w:rsidP="00000000" w:rsidRDefault="00000000" w:rsidRPr="00000000" w14:paraId="00000008">
            <w:pPr>
              <w:spacing w:after="0" w:line="240" w:lineRule="auto"/>
              <w:ind w:left="0" w:hanging="2"/>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09">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ÁREA, ASIGNATURA Y/0  DIMENSIÓN: Filosofía</w:t>
            </w:r>
            <w:r w:rsidDel="00000000" w:rsidR="00000000" w:rsidRPr="00000000">
              <w:rPr>
                <w:rtl w:val="0"/>
              </w:rPr>
            </w:r>
          </w:p>
        </w:tc>
      </w:tr>
      <w:tr>
        <w:trPr>
          <w:cantSplit w:val="0"/>
          <w:tblHeader w:val="0"/>
        </w:trPr>
        <w:tc>
          <w:tcPr/>
          <w:p w:rsidR="00000000" w:rsidDel="00000000" w:rsidP="00000000" w:rsidRDefault="00000000" w:rsidRPr="00000000" w14:paraId="0000000A">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GRADO: 10      PERIODO: 2022</w:t>
            </w:r>
            <w:r w:rsidDel="00000000" w:rsidR="00000000" w:rsidRPr="00000000">
              <w:rPr>
                <w:rtl w:val="0"/>
              </w:rPr>
            </w:r>
          </w:p>
          <w:p w:rsidR="00000000" w:rsidDel="00000000" w:rsidP="00000000" w:rsidRDefault="00000000" w:rsidRPr="00000000" w14:paraId="0000000B">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0C">
            <w:pPr>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ELABORACIÓN Y ENTREGA AL ESTUDIANTE</w:t>
            </w:r>
          </w:p>
          <w:p w:rsidR="00000000" w:rsidDel="00000000" w:rsidP="00000000" w:rsidRDefault="00000000" w:rsidRPr="00000000" w14:paraId="0000000D">
            <w:pPr>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Septiembre del 2022</w:t>
            </w:r>
          </w:p>
        </w:tc>
      </w:tr>
      <w:tr>
        <w:trPr>
          <w:cantSplit w:val="0"/>
          <w:tblHeader w:val="0"/>
        </w:trPr>
        <w:tc>
          <w:tcPr/>
          <w:p w:rsidR="00000000" w:rsidDel="00000000" w:rsidP="00000000" w:rsidRDefault="00000000" w:rsidRPr="00000000" w14:paraId="0000000E">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COMPETENCIA(S) NO ALCANZADA(S)</w:t>
            </w:r>
            <w:r w:rsidDel="00000000" w:rsidR="00000000" w:rsidRPr="00000000">
              <w:rPr>
                <w:rtl w:val="0"/>
              </w:rPr>
            </w:r>
          </w:p>
        </w:tc>
        <w:tc>
          <w:tcPr/>
          <w:p w:rsidR="00000000" w:rsidDel="00000000" w:rsidP="00000000" w:rsidRDefault="00000000" w:rsidRPr="00000000" w14:paraId="0000000F">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 DE ACTIVIDADES A DESARROLLAR </w:t>
            </w:r>
            <w:r w:rsidDel="00000000" w:rsidR="00000000" w:rsidRPr="00000000">
              <w:rPr>
                <w:rtl w:val="0"/>
              </w:rPr>
            </w:r>
          </w:p>
        </w:tc>
      </w:tr>
      <w:tr>
        <w:trPr>
          <w:cantSplit w:val="0"/>
          <w:trHeight w:val="214" w:hRule="atLeast"/>
          <w:tblHeader w:val="0"/>
        </w:trPr>
        <w:tc>
          <w:tcPr>
            <w:vMerge w:val="restart"/>
          </w:tcPr>
          <w:p w:rsidR="00000000" w:rsidDel="00000000" w:rsidP="00000000" w:rsidRDefault="00000000" w:rsidRPr="00000000" w14:paraId="00000010">
            <w:pPr>
              <w:spacing w:after="0" w:line="240" w:lineRule="auto"/>
              <w:ind w:left="0" w:hanging="2"/>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Comunico adecuadamente mis ideas, emociones y expectativas en forma oral y escrita. (Competencia dialógica)</w:t>
            </w:r>
            <w:r w:rsidDel="00000000" w:rsidR="00000000" w:rsidRPr="00000000">
              <w:rPr>
                <w:rtl w:val="0"/>
              </w:rPr>
            </w:r>
          </w:p>
          <w:p w:rsidR="00000000" w:rsidDel="00000000" w:rsidP="00000000" w:rsidRDefault="00000000" w:rsidRPr="00000000" w14:paraId="00000011">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Comprendo la importancia de la filosofía en el proceso del conocimiento y de la reflexión crítica sobre los contextos en los que nos desarrollamos. </w:t>
            </w:r>
          </w:p>
          <w:p w:rsidR="00000000" w:rsidDel="00000000" w:rsidP="00000000" w:rsidRDefault="00000000" w:rsidRPr="00000000" w14:paraId="00000012">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Establezco relaciones entre filosofía y vida cotidiana.</w:t>
            </w:r>
          </w:p>
          <w:p w:rsidR="00000000" w:rsidDel="00000000" w:rsidP="00000000" w:rsidRDefault="00000000" w:rsidRPr="00000000" w14:paraId="00000013">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*El origen de la filosofía. *El saber filosófico. * La naturaleza de la filosofía. *Los métodos de la filosofía.</w:t>
            </w:r>
          </w:p>
          <w:p w:rsidR="00000000" w:rsidDel="00000000" w:rsidP="00000000" w:rsidRDefault="00000000" w:rsidRPr="00000000" w14:paraId="00000014">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*Los saberes filosóficos. *El origen del universo. *El espacio y el tiempo. *La cosmología. </w:t>
            </w:r>
          </w:p>
          <w:p w:rsidR="00000000" w:rsidDel="00000000" w:rsidP="00000000" w:rsidRDefault="00000000" w:rsidRPr="00000000" w14:paraId="00000015">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Reconozco la influencia de la filosofía en la sociedad. </w:t>
            </w:r>
          </w:p>
          <w:p w:rsidR="00000000" w:rsidDel="00000000" w:rsidP="00000000" w:rsidRDefault="00000000" w:rsidRPr="00000000" w14:paraId="00000016">
            <w:pPr>
              <w:spacing w:after="0" w:line="240" w:lineRule="auto"/>
              <w:ind w:left="0" w:hanging="2"/>
              <w:rPr>
                <w:sz w:val="23"/>
                <w:szCs w:val="23"/>
                <w:highlight w:val="white"/>
              </w:rPr>
            </w:pPr>
            <w:r w:rsidDel="00000000" w:rsidR="00000000" w:rsidRPr="00000000">
              <w:rPr>
                <w:rFonts w:ascii="Arial" w:cs="Arial" w:eastAsia="Arial" w:hAnsi="Arial"/>
                <w:sz w:val="20"/>
                <w:szCs w:val="20"/>
                <w:rtl w:val="0"/>
              </w:rPr>
              <w:t xml:space="preserve">* Valoro el legado histórico-filosófico</w:t>
            </w:r>
            <w:r w:rsidDel="00000000" w:rsidR="00000000" w:rsidRPr="00000000">
              <w:rPr>
                <w:sz w:val="23"/>
                <w:szCs w:val="23"/>
                <w:highlight w:val="white"/>
                <w:rtl w:val="0"/>
              </w:rPr>
              <w:t xml:space="preserve">.</w:t>
            </w:r>
          </w:p>
          <w:p w:rsidR="00000000" w:rsidDel="00000000" w:rsidP="00000000" w:rsidRDefault="00000000" w:rsidRPr="00000000" w14:paraId="00000017">
            <w:pPr>
              <w:spacing w:after="0" w:line="240" w:lineRule="auto"/>
              <w:ind w:left="0" w:hanging="2"/>
              <w:rPr>
                <w:rFonts w:ascii="Arial" w:cs="Arial" w:eastAsia="Arial" w:hAnsi="Arial"/>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Comprender, mediante ejemplos, que la filosofía es una actividad común y necesaria que se aprende básicamente poniéndola en práctica.</w:t>
            </w:r>
          </w:p>
          <w:p w:rsidR="00000000" w:rsidDel="00000000" w:rsidP="00000000" w:rsidRDefault="00000000" w:rsidRPr="00000000" w14:paraId="00000018">
            <w:pPr>
              <w:spacing w:after="0" w:line="22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epistemología como disciplina que promueve la construcción del conocimiento en el ser humano.</w:t>
            </w:r>
          </w:p>
          <w:p w:rsidR="00000000" w:rsidDel="00000000" w:rsidP="00000000" w:rsidRDefault="00000000" w:rsidRPr="00000000" w14:paraId="00000019">
            <w:pPr>
              <w:spacing w:after="0" w:line="22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Análisis crítico sobre las diferentes formas que tiene el ser humano para construir conocimiento.</w:t>
            </w:r>
          </w:p>
        </w:tc>
        <w:tc>
          <w:tcPr>
            <w:vMerge w:val="restart"/>
          </w:tcPr>
          <w:p w:rsidR="00000000" w:rsidDel="00000000" w:rsidP="00000000" w:rsidRDefault="00000000" w:rsidRPr="00000000" w14:paraId="0000001A">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line="276.0005454545455"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desarrollo de estas actividades es importante que tengan en cuenta los contenidos desarrollados a lo largo del año escolar, con el fin de responder correctamente a los enunciados.</w:t>
            </w:r>
          </w:p>
          <w:p w:rsidR="00000000" w:rsidDel="00000000" w:rsidP="00000000" w:rsidRDefault="00000000" w:rsidRPr="00000000" w14:paraId="0000001C">
            <w:pPr>
              <w:spacing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Para que puedan aprobar esta nivelación, la guía debe estar desarrollada de manera completa y con excelente presentación. Si hace falta cualquier punto de la guía, el estudiante no aprobará esta nivelación y quedará su asignatura como reprobada.</w:t>
            </w:r>
          </w:p>
        </w:tc>
      </w:tr>
      <w:tr>
        <w:trPr>
          <w:cantSplit w:val="0"/>
          <w:trHeight w:val="1965" w:hRule="atLeast"/>
          <w:tblHeader w:val="0"/>
        </w:trPr>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805" w:hRule="atLeast"/>
          <w:tblHeader w:val="0"/>
        </w:trPr>
        <w:tc>
          <w:tcPr/>
          <w:p w:rsidR="00000000" w:rsidDel="00000000" w:rsidP="00000000" w:rsidRDefault="00000000" w:rsidRPr="00000000" w14:paraId="0000001F">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w:t>
            </w:r>
            <w:r w:rsidDel="00000000" w:rsidR="00000000" w:rsidRPr="00000000">
              <w:rPr>
                <w:rtl w:val="0"/>
              </w:rPr>
            </w:r>
          </w:p>
          <w:p w:rsidR="00000000" w:rsidDel="00000000" w:rsidP="00000000" w:rsidRDefault="00000000" w:rsidRPr="00000000" w14:paraId="00000020">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after="0" w:line="240" w:lineRule="auto"/>
              <w:ind w:left="0" w:hanging="2"/>
              <w:rPr/>
            </w:pPr>
            <w:r w:rsidDel="00000000" w:rsidR="00000000" w:rsidRPr="00000000">
              <w:rPr>
                <w:rtl w:val="0"/>
              </w:rPr>
              <w:t xml:space="preserve">Desarrollo de las actividades completas y con excelente presentación. Las actividades deben ser presentadas con letra legible.</w:t>
            </w:r>
          </w:p>
          <w:p w:rsidR="00000000" w:rsidDel="00000000" w:rsidP="00000000" w:rsidRDefault="00000000" w:rsidRPr="00000000" w14:paraId="00000022">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40" w:lineRule="auto"/>
              <w:ind w:left="0" w:hanging="2"/>
              <w:rPr>
                <w:rFonts w:ascii="Arial" w:cs="Arial" w:eastAsia="Arial" w:hAnsi="Arial"/>
                <w:b w:val="1"/>
              </w:rPr>
            </w:pPr>
            <w:r w:rsidDel="00000000" w:rsidR="00000000" w:rsidRPr="00000000">
              <w:rPr>
                <w:rFonts w:ascii="Arial" w:cs="Arial" w:eastAsia="Arial" w:hAnsi="Arial"/>
                <w:b w:val="1"/>
                <w:rtl w:val="0"/>
              </w:rPr>
              <w:t xml:space="preserve">El estudiante aprobará la guía únicamente con el desarrollo completo de sus actividades y al aprobar la sustentación en la semana del 18 al 21 de octubre.</w:t>
            </w:r>
          </w:p>
          <w:p w:rsidR="00000000" w:rsidDel="00000000" w:rsidP="00000000" w:rsidRDefault="00000000" w:rsidRPr="00000000" w14:paraId="00000024">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5">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FUENTES BIBLIOGRÁFICAS</w:t>
            </w:r>
            <w:r w:rsidDel="00000000" w:rsidR="00000000" w:rsidRPr="00000000">
              <w:rPr>
                <w:rtl w:val="0"/>
              </w:rPr>
            </w:r>
          </w:p>
          <w:p w:rsidR="00000000" w:rsidDel="00000000" w:rsidP="00000000" w:rsidRDefault="00000000" w:rsidRPr="00000000" w14:paraId="00000026">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Cómo elaborar un mapa conceptual: </w:t>
            </w:r>
          </w:p>
          <w:p w:rsidR="00000000" w:rsidDel="00000000" w:rsidP="00000000" w:rsidRDefault="00000000" w:rsidRPr="00000000" w14:paraId="00000028">
            <w:pPr>
              <w:spacing w:after="0" w:line="240" w:lineRule="auto"/>
              <w:ind w:left="0" w:hanging="2"/>
              <w:rPr>
                <w:rFonts w:ascii="Arial" w:cs="Arial" w:eastAsia="Arial" w:hAnsi="Arial"/>
                <w:sz w:val="20"/>
                <w:szCs w:val="20"/>
              </w:rPr>
            </w:pPr>
            <w:hyperlink r:id="rId9">
              <w:r w:rsidDel="00000000" w:rsidR="00000000" w:rsidRPr="00000000">
                <w:rPr>
                  <w:rFonts w:ascii="Arial" w:cs="Arial" w:eastAsia="Arial" w:hAnsi="Arial"/>
                  <w:color w:val="1155cc"/>
                  <w:sz w:val="20"/>
                  <w:szCs w:val="20"/>
                  <w:u w:val="single"/>
                  <w:rtl w:val="0"/>
                </w:rPr>
                <w:t xml:space="preserve">https://leo.uniandes.edu.co/index.php?option=com_content&amp;view=article&amp;id=137:mapa-conceptual&amp;catid=49:estructura-proceso-de-escritura&amp;Itemid=116</w:t>
              </w:r>
            </w:hyperlink>
            <w:r w:rsidDel="00000000" w:rsidR="00000000" w:rsidRPr="00000000">
              <w:rPr>
                <w:rtl w:val="0"/>
              </w:rPr>
            </w:r>
          </w:p>
          <w:p w:rsidR="00000000" w:rsidDel="00000000" w:rsidP="00000000" w:rsidRDefault="00000000" w:rsidRPr="00000000" w14:paraId="00000029">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Hessen, J. (2004). Teoría del Conocimiento. Atenea, Colombia.</w:t>
            </w:r>
          </w:p>
          <w:p w:rsidR="00000000" w:rsidDel="00000000" w:rsidP="00000000" w:rsidRDefault="00000000" w:rsidRPr="00000000" w14:paraId="0000002B">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Platón. Mito de la Caverna.</w:t>
            </w:r>
          </w:p>
          <w:p w:rsidR="00000000" w:rsidDel="00000000" w:rsidP="00000000" w:rsidRDefault="00000000" w:rsidRPr="00000000" w14:paraId="0000002D">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Savater, F. (1991). Ética para Amador. Ariel, Barcelona.</w:t>
            </w:r>
          </w:p>
          <w:p w:rsidR="00000000" w:rsidDel="00000000" w:rsidP="00000000" w:rsidRDefault="00000000" w:rsidRPr="00000000" w14:paraId="0000002F">
            <w:pPr>
              <w:spacing w:after="0" w:line="240" w:lineRule="auto"/>
              <w:ind w:left="0" w:hanging="2"/>
              <w:rPr>
                <w:rFonts w:ascii="Arial" w:cs="Arial" w:eastAsia="Arial" w:hAnsi="Arial"/>
                <w:sz w:val="20"/>
                <w:szCs w:val="20"/>
              </w:rPr>
            </w:pPr>
            <w:r w:rsidDel="00000000" w:rsidR="00000000" w:rsidRPr="00000000">
              <w:rPr>
                <w:rtl w:val="0"/>
              </w:rPr>
            </w:r>
          </w:p>
        </w:tc>
      </w:tr>
      <w:tr>
        <w:trPr>
          <w:cantSplit w:val="0"/>
          <w:trHeight w:val="4005" w:hRule="atLeast"/>
          <w:tblHeader w:val="0"/>
        </w:trPr>
        <w:tc>
          <w:tcPr>
            <w:gridSpan w:val="2"/>
          </w:tcPr>
          <w:p w:rsidR="00000000" w:rsidDel="00000000" w:rsidP="00000000" w:rsidRDefault="00000000" w:rsidRPr="00000000" w14:paraId="00000030">
            <w:pPr>
              <w:shd w:fill="ffffff" w:val="clear"/>
              <w:spacing w:after="420" w:line="240" w:lineRule="auto"/>
              <w:ind w:left="0" w:hanging="2"/>
              <w:jc w:val="both"/>
              <w:rPr>
                <w:sz w:val="24"/>
                <w:szCs w:val="24"/>
              </w:rPr>
            </w:pPr>
            <w:r w:rsidDel="00000000" w:rsidR="00000000" w:rsidRPr="00000000">
              <w:rPr>
                <w:b w:val="1"/>
                <w:sz w:val="24"/>
                <w:szCs w:val="24"/>
                <w:rtl w:val="0"/>
              </w:rPr>
              <w:t xml:space="preserve">ACTIVIDADES:</w:t>
            </w:r>
            <w:r w:rsidDel="00000000" w:rsidR="00000000" w:rsidRPr="00000000">
              <w:rPr>
                <w:rtl w:val="0"/>
              </w:rPr>
            </w:r>
          </w:p>
          <w:p w:rsidR="00000000" w:rsidDel="00000000" w:rsidP="00000000" w:rsidRDefault="00000000" w:rsidRPr="00000000" w14:paraId="00000031">
            <w:pPr>
              <w:numPr>
                <w:ilvl w:val="0"/>
                <w:numId w:val="8"/>
              </w:numPr>
              <w:shd w:fill="ffffff" w:val="clear"/>
              <w:spacing w:after="420" w:line="240" w:lineRule="auto"/>
              <w:ind w:left="0" w:hanging="2"/>
              <w:jc w:val="both"/>
              <w:rPr>
                <w:sz w:val="24"/>
                <w:szCs w:val="24"/>
              </w:rPr>
            </w:pPr>
            <w:r w:rsidDel="00000000" w:rsidR="00000000" w:rsidRPr="00000000">
              <w:rPr>
                <w:sz w:val="24"/>
                <w:szCs w:val="24"/>
                <w:rtl w:val="0"/>
              </w:rPr>
              <w:t xml:space="preserve">En el mundo actual se hace necesaria y es muy importante la enseñanza de la filosofía. Para el presente año, la filosofía fue una herramienta de reflexión y análisis crítico sobre diferentes campos del saber. De esta manera, la filosofía es una expresión del amor por la sabiduría y, por ello,  esta amistad con el conocimiento y la búsqueda del saber son el objetivo principal de la filosofía. </w:t>
            </w:r>
          </w:p>
          <w:p w:rsidR="00000000" w:rsidDel="00000000" w:rsidP="00000000" w:rsidRDefault="00000000" w:rsidRPr="00000000" w14:paraId="00000032">
            <w:pPr>
              <w:shd w:fill="ffffff" w:val="clear"/>
              <w:spacing w:after="420" w:line="240" w:lineRule="auto"/>
              <w:ind w:left="0" w:hanging="2"/>
              <w:jc w:val="both"/>
              <w:rPr>
                <w:sz w:val="24"/>
                <w:szCs w:val="24"/>
              </w:rPr>
            </w:pPr>
            <w:r w:rsidDel="00000000" w:rsidR="00000000" w:rsidRPr="00000000">
              <w:rPr>
                <w:sz w:val="24"/>
                <w:szCs w:val="24"/>
                <w:rtl w:val="0"/>
              </w:rPr>
              <w:t xml:space="preserve">La principal tarea para el desarrollo de este curso es tener presente que la filosofía no es un estudio de autores, sino una reflexión crítica y constante sobre el mundo que nos rodea. Dicha reflexión no sólo nos permitirá interpretar el mundo, sino transformarlo. Para ello, es imprescindible que consideremos la filosofía más que una disciplina, como una actividad cotidiana.</w:t>
            </w:r>
          </w:p>
          <w:p w:rsidR="00000000" w:rsidDel="00000000" w:rsidP="00000000" w:rsidRDefault="00000000" w:rsidRPr="00000000" w14:paraId="00000033">
            <w:pPr>
              <w:numPr>
                <w:ilvl w:val="0"/>
                <w:numId w:val="2"/>
              </w:numPr>
              <w:spacing w:after="0" w:line="240" w:lineRule="auto"/>
              <w:ind w:left="0" w:hanging="2"/>
              <w:rPr>
                <w:sz w:val="24"/>
                <w:szCs w:val="24"/>
              </w:rPr>
            </w:pPr>
            <w:r w:rsidDel="00000000" w:rsidR="00000000" w:rsidRPr="00000000">
              <w:rPr>
                <w:sz w:val="24"/>
                <w:szCs w:val="24"/>
                <w:rtl w:val="0"/>
              </w:rPr>
              <w:t xml:space="preserve">La primera actividad consiste en elaborar una reflexión de más de 15 líneas sobre los aprendizajes que espera tener a lo largo del desarrollo de sus actividades con el estudio de la Filosofía. Tenga en cuenta que su reflexión debe ser con sus propias palabras en donde se evidencie una reflexión crítica al respecto.</w:t>
            </w:r>
          </w:p>
          <w:p w:rsidR="00000000" w:rsidDel="00000000" w:rsidP="00000000" w:rsidRDefault="00000000" w:rsidRPr="00000000" w14:paraId="00000034">
            <w:pPr>
              <w:shd w:fill="ffffff" w:val="clear"/>
              <w:tabs>
                <w:tab w:val="left" w:pos="1290"/>
              </w:tabs>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5">
            <w:pPr>
              <w:shd w:fill="ffffff" w:val="clear"/>
              <w:tabs>
                <w:tab w:val="left" w:pos="1290"/>
              </w:tabs>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Reflexión filosófica sobre la importancia de las preguntas:</w:t>
            </w:r>
          </w:p>
          <w:p w:rsidR="00000000" w:rsidDel="00000000" w:rsidP="00000000" w:rsidRDefault="00000000" w:rsidRPr="00000000" w14:paraId="00000036">
            <w:pPr>
              <w:spacing w:after="0" w:line="240" w:lineRule="auto"/>
              <w:ind w:left="0" w:hanging="2"/>
              <w:jc w:val="both"/>
              <w:rPr>
                <w:sz w:val="24"/>
                <w:szCs w:val="24"/>
              </w:rPr>
            </w:pPr>
            <w:r w:rsidDel="00000000" w:rsidR="00000000" w:rsidRPr="00000000">
              <w:rPr>
                <w:rtl w:val="0"/>
              </w:rPr>
            </w:r>
          </w:p>
          <w:p w:rsidR="00000000" w:rsidDel="00000000" w:rsidP="00000000" w:rsidRDefault="00000000" w:rsidRPr="00000000" w14:paraId="00000037">
            <w:pPr>
              <w:spacing w:after="0" w:line="240" w:lineRule="auto"/>
              <w:ind w:left="0" w:hanging="2"/>
              <w:jc w:val="both"/>
              <w:rPr>
                <w:sz w:val="24"/>
                <w:szCs w:val="24"/>
              </w:rPr>
            </w:pPr>
            <w:r w:rsidDel="00000000" w:rsidR="00000000" w:rsidRPr="00000000">
              <w:rPr>
                <w:sz w:val="24"/>
                <w:szCs w:val="24"/>
                <w:rtl w:val="0"/>
              </w:rPr>
              <w:t xml:space="preserve">Las preguntas son el mayor interés de la enseñanza de la filosofía. Las preguntas son las que impulsan y motivan el deseo de saber. Cuestiones acerca del conocimiento humano, de la ética y de la estética tienen el máximo interés en los estudios filosóficos de la educación media. No obstante, hay muchas otras preguntas que las abordan las diferentes disciplinas filosóficas, científicas, etc., que también se tienen en cuenta para propiciar ese amor por el saber que es el fin de la filosofía.</w:t>
            </w:r>
          </w:p>
          <w:p w:rsidR="00000000" w:rsidDel="00000000" w:rsidP="00000000" w:rsidRDefault="00000000" w:rsidRPr="00000000" w14:paraId="00000038">
            <w:pPr>
              <w:spacing w:after="0" w:line="240" w:lineRule="auto"/>
              <w:ind w:left="0" w:hanging="2"/>
              <w:jc w:val="both"/>
              <w:rPr>
                <w:sz w:val="24"/>
                <w:szCs w:val="24"/>
              </w:rPr>
            </w:pPr>
            <w:r w:rsidDel="00000000" w:rsidR="00000000" w:rsidRPr="00000000">
              <w:rPr>
                <w:rtl w:val="0"/>
              </w:rPr>
            </w:r>
          </w:p>
          <w:p w:rsidR="00000000" w:rsidDel="00000000" w:rsidP="00000000" w:rsidRDefault="00000000" w:rsidRPr="00000000" w14:paraId="00000039">
            <w:pPr>
              <w:numPr>
                <w:ilvl w:val="0"/>
                <w:numId w:val="5"/>
              </w:numPr>
              <w:spacing w:after="160" w:line="259" w:lineRule="auto"/>
              <w:ind w:left="0" w:hanging="2"/>
              <w:jc w:val="both"/>
              <w:rPr/>
            </w:pPr>
            <w:r w:rsidDel="00000000" w:rsidR="00000000" w:rsidRPr="00000000">
              <w:rPr>
                <w:rtl w:val="0"/>
              </w:rPr>
              <w:t xml:space="preserve">Elabore 5 preguntas auténticas sobre el mundo, 5 sobre la sociedad en la que vivimos y, finalmente, 5 más sobre usted mismo. En total son 15 preguntas las que debe formular. Tenga en cuenta que por preguntas auténticas se entiende aquéllas preguntas que usted mismo se hace sobre estos temas. Por esta razón sus preguntas deben ser originales y deben manifestar su reflexión crítica sobre estos 3 asuntos: el mundo, la sociedad y usted mismo como persona.</w:t>
            </w:r>
          </w:p>
          <w:p w:rsidR="00000000" w:rsidDel="00000000" w:rsidP="00000000" w:rsidRDefault="00000000" w:rsidRPr="00000000" w14:paraId="0000003A">
            <w:pPr>
              <w:spacing w:after="0" w:line="240" w:lineRule="auto"/>
              <w:ind w:left="0" w:hanging="2"/>
              <w:jc w:val="both"/>
              <w:rPr>
                <w:sz w:val="24"/>
                <w:szCs w:val="24"/>
              </w:rPr>
            </w:pPr>
            <w:r w:rsidDel="00000000" w:rsidR="00000000" w:rsidRPr="00000000">
              <w:rPr>
                <w:sz w:val="24"/>
                <w:szCs w:val="24"/>
                <w:rtl w:val="0"/>
              </w:rPr>
              <w:t xml:space="preserve">Ejemplo: Pregunta sobre la sociedad: ¿Qué es lo más importante para la sociedad en la que nos encontramos?</w:t>
            </w:r>
          </w:p>
          <w:p w:rsidR="00000000" w:rsidDel="00000000" w:rsidP="00000000" w:rsidRDefault="00000000" w:rsidRPr="00000000" w14:paraId="0000003B">
            <w:pPr>
              <w:spacing w:after="160" w:line="259" w:lineRule="auto"/>
              <w:ind w:left="0" w:hanging="2"/>
              <w:jc w:val="both"/>
              <w:rPr>
                <w:sz w:val="24"/>
                <w:szCs w:val="24"/>
              </w:rPr>
            </w:pPr>
            <w:r w:rsidDel="00000000" w:rsidR="00000000" w:rsidRPr="00000000">
              <w:rPr>
                <w:sz w:val="24"/>
                <w:szCs w:val="24"/>
                <w:rtl w:val="0"/>
              </w:rPr>
              <w:t xml:space="preserve">Pregunta sobre uno mismo  ¿Todos somos igualmente libres?</w:t>
            </w:r>
          </w:p>
          <w:p w:rsidR="00000000" w:rsidDel="00000000" w:rsidP="00000000" w:rsidRDefault="00000000" w:rsidRPr="00000000" w14:paraId="0000003C">
            <w:pPr>
              <w:shd w:fill="ffffff" w:val="clear"/>
              <w:tabs>
                <w:tab w:val="left" w:pos="1290"/>
              </w:tabs>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Capacidad argumentativa: </w:t>
            </w:r>
          </w:p>
          <w:p w:rsidR="00000000" w:rsidDel="00000000" w:rsidP="00000000" w:rsidRDefault="00000000" w:rsidRPr="00000000" w14:paraId="0000003D">
            <w:pPr>
              <w:shd w:fill="ffffff" w:val="clear"/>
              <w:tabs>
                <w:tab w:val="left" w:pos="1290"/>
              </w:tabs>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Una de las preguntas más comunes en la filosofía es el ¿por qué?. Esta cuestión se origina en la capacidad de asombro que tiene el ser humano y su innegable búsqueda por conocer y entender la realidad. De esta manera, lo más importante en el estudio filosófico no es aprender filosofía, sino aprender a filosofar. Por esta razón, es importante que desarrollemos nuestra capacidad argumentativa y que nos atrevamos a pensar por nosotros mismos. Que seamos capaces de desarrollar nuestros propios puntos de vista y que no nos limitemos en el ejercicio del pensar porque es una herramienta poderosa que tenemos para dialogar y compartir con otros, sin importar si piensa o no igual a mí. Es por eso que no importa si tenemos o no la razón, sino si nuestros argumentos son sólidos y coherentes. </w:t>
            </w:r>
          </w:p>
          <w:p w:rsidR="00000000" w:rsidDel="00000000" w:rsidP="00000000" w:rsidRDefault="00000000" w:rsidRPr="00000000" w14:paraId="0000003F">
            <w:pPr>
              <w:numPr>
                <w:ilvl w:val="0"/>
                <w:numId w:val="1"/>
              </w:numP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Escoger dos de las preguntas que realizó en el punto anterior y responderlas mediante dos textos argumentativos de más de 15 líneas cada uno.</w:t>
            </w:r>
          </w:p>
          <w:p w:rsidR="00000000" w:rsidDel="00000000" w:rsidP="00000000" w:rsidRDefault="00000000" w:rsidRPr="00000000" w14:paraId="00000040">
            <w:pPr>
              <w:tabs>
                <w:tab w:val="left" w:pos="1680"/>
              </w:tabs>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Filosofía y realidad social</w:t>
            </w:r>
          </w:p>
          <w:p w:rsidR="00000000" w:rsidDel="00000000" w:rsidP="00000000" w:rsidRDefault="00000000" w:rsidRPr="00000000" w14:paraId="00000041">
            <w:pPr>
              <w:tabs>
                <w:tab w:val="left" w:pos="1680"/>
              </w:tabs>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Una característica esencial de la filosofía es su carácter social. Es decir, la filosofía no sólo sirve para interpretar el mundo sino para transformarlo. Se transforma lo que nosotros vemos que es necesario porque queremos un mundo más digno, más justo, más apto para todos y no para unos cuantos. No se puede filosofar de manera individual o aislada y por ello es importante que reconozcamos que con el ejercicio del pensar no buscamos responder a interrogantes que sólo nos preocupan a nosotros como individuos, sino como seres sociales que somos. </w:t>
            </w:r>
          </w:p>
          <w:p w:rsidR="00000000" w:rsidDel="00000000" w:rsidP="00000000" w:rsidRDefault="00000000" w:rsidRPr="00000000" w14:paraId="00000042">
            <w:pPr>
              <w:tabs>
                <w:tab w:val="left" w:pos="1680"/>
              </w:tabs>
              <w:spacing w:after="0" w:line="259"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numPr>
                <w:ilvl w:val="0"/>
                <w:numId w:val="9"/>
              </w:numPr>
              <w:tabs>
                <w:tab w:val="left" w:pos="1680"/>
              </w:tabs>
              <w:spacing w:after="0" w:line="259"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Elabore una lista de 5 problemáticas que vea en su contexto (puede ser en su vereda, en su familia, en su colegio, en el departamento o en el país).</w:t>
            </w:r>
          </w:p>
          <w:p w:rsidR="00000000" w:rsidDel="00000000" w:rsidP="00000000" w:rsidRDefault="00000000" w:rsidRPr="00000000" w14:paraId="00000044">
            <w:pPr>
              <w:numPr>
                <w:ilvl w:val="0"/>
                <w:numId w:val="9"/>
              </w:numP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qué manera puede contribuir a la solución de una de estas problemáticas que mencionó en el punto anterior? </w:t>
            </w:r>
          </w:p>
          <w:p w:rsidR="00000000" w:rsidDel="00000000" w:rsidP="00000000" w:rsidRDefault="00000000" w:rsidRPr="00000000" w14:paraId="00000045">
            <w:pPr>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ORÍGENES DE LA FILOSOFÍA</w:t>
            </w:r>
          </w:p>
          <w:p w:rsidR="00000000" w:rsidDel="00000000" w:rsidP="00000000" w:rsidRDefault="00000000" w:rsidRPr="00000000" w14:paraId="00000047">
            <w:pPr>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antigua Grecia, la actividad filosófica planteó un distanciamiento con el mito y las religiones, al proponerse la resolución de preguntas a partir de métodos diferentes, basados en la observación y el uso de la razón, de manera que no se asumieran las verdades por tradición, sino que se avanzara en el descubrimiento de leyes naturales a partir del ejercicio de la razón. Así, el término derivado del griego, significa ‘amor por la sabiduría’. Esta definición clásica convierte a la filosofía</w:t>
            </w:r>
            <w:r w:rsidDel="00000000" w:rsidR="00000000" w:rsidRPr="00000000">
              <w:rPr>
                <w:rtl w:val="0"/>
              </w:rPr>
              <w:t xml:space="preserve"> </w:t>
            </w:r>
            <w:r w:rsidDel="00000000" w:rsidR="00000000" w:rsidRPr="00000000">
              <w:rPr>
                <w:rFonts w:ascii="Arial" w:cs="Arial" w:eastAsia="Arial" w:hAnsi="Arial"/>
                <w:sz w:val="20"/>
                <w:szCs w:val="20"/>
                <w:rtl w:val="0"/>
              </w:rPr>
              <w:t xml:space="preserve">en una tensión que nunca concluye, en una búsqueda sin término del verdadero conocimiento de la realidad.</w:t>
            </w:r>
          </w:p>
          <w:p w:rsidR="00000000" w:rsidDel="00000000" w:rsidP="00000000" w:rsidRDefault="00000000" w:rsidRPr="00000000" w14:paraId="00000049">
            <w:pPr>
              <w:shd w:fill="ffffff" w:val="clear"/>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puede hablar de cuatro rasgos esenciales de la actividad filosófica. Primero: es una forma de conocimiento que pretende ofrecer explicaciones de los temas que analiza empleando la razón y los argumentos racionales (a diferencia de la fe o la autoridad. En segundo lugar, la filosofía es un saber de tipo general y universal, pues pretende ofrecer respuesta a cuestiones de tipo general y mantiene siempre una perspectiva global sobre las mismas. En tercer lugar, la filosofía es un saber crítico, pues analiza los fundamentos de todo lo que considera y nunca se limita a aceptarlos de forma ingenua. Finalmente, la filosofía es un saber de segundo grado, que emplea los datos y contribuciones de las ciencias, que son siempre un conocimiento de primer grado sobre la realidad. </w:t>
            </w:r>
          </w:p>
          <w:p w:rsidR="00000000" w:rsidDel="00000000" w:rsidP="00000000" w:rsidRDefault="00000000" w:rsidRPr="00000000" w14:paraId="0000004A">
            <w:pPr>
              <w:shd w:fill="ffffff" w:val="clear"/>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esta manera, para tratar de comprender el mundo natural, los primeros filósofos buscaron ese primer principio o </w:t>
            </w:r>
            <w:r w:rsidDel="00000000" w:rsidR="00000000" w:rsidRPr="00000000">
              <w:rPr>
                <w:rFonts w:ascii="Arial" w:cs="Arial" w:eastAsia="Arial" w:hAnsi="Arial"/>
                <w:b w:val="1"/>
                <w:i w:val="1"/>
                <w:sz w:val="20"/>
                <w:szCs w:val="20"/>
                <w:rtl w:val="0"/>
              </w:rPr>
              <w:t xml:space="preserve">arjé</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que explica el orden de lo real, el fundamento y origen de todo lo existente. Uno de ellos es Tales de Mileto que propuso la existencia de un principio fundamental de todas las cosas y con base en sus observaciones concluyó que éste era el </w:t>
            </w:r>
            <w:r w:rsidDel="00000000" w:rsidR="00000000" w:rsidRPr="00000000">
              <w:rPr>
                <w:rFonts w:ascii="Arial" w:cs="Arial" w:eastAsia="Arial" w:hAnsi="Arial"/>
                <w:b w:val="1"/>
                <w:sz w:val="20"/>
                <w:szCs w:val="20"/>
                <w:rtl w:val="0"/>
              </w:rPr>
              <w:t xml:space="preserve">agua</w:t>
            </w:r>
            <w:r w:rsidDel="00000000" w:rsidR="00000000" w:rsidRPr="00000000">
              <w:rPr>
                <w:rFonts w:ascii="Arial" w:cs="Arial" w:eastAsia="Arial" w:hAnsi="Arial"/>
                <w:sz w:val="20"/>
                <w:szCs w:val="20"/>
                <w:rtl w:val="0"/>
              </w:rPr>
              <w:t xml:space="preserve">. Así como él, hubo varios presocráticos que buscaron ese primer principio del cual todo se originaba y en el cual todo concluía.</w:t>
            </w:r>
          </w:p>
          <w:p w:rsidR="00000000" w:rsidDel="00000000" w:rsidP="00000000" w:rsidRDefault="00000000" w:rsidRPr="00000000" w14:paraId="0000004B">
            <w:pPr>
              <w:spacing w:after="0" w:line="240" w:lineRule="auto"/>
              <w:ind w:left="0"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w:t>
            </w:r>
          </w:p>
          <w:p w:rsidR="00000000" w:rsidDel="00000000" w:rsidP="00000000" w:rsidRDefault="00000000" w:rsidRPr="00000000" w14:paraId="0000004C">
            <w:pPr>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Elabore un mapa conceptual de la lectura anterior que dé cuenta de los conceptos principales de la lectura (Tenga en cuenta la infografía sobre cómo elaborar mapas conceptuales). El mapa conceptual debe contener los conceptos principales de la lectura en los cuadros y estos deben estar relacionados con expresiones de enlace o conectores.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Revisar el siguiente vínculo para elaborar adecuadamente su mapa conceptual o recurrir a la explicación dada de la guía Número 2.</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sz w:val="20"/>
                <w:szCs w:val="20"/>
              </w:rPr>
            </w:pPr>
            <w:hyperlink r:id="rId10">
              <w:r w:rsidDel="00000000" w:rsidR="00000000" w:rsidRPr="00000000">
                <w:rPr>
                  <w:rFonts w:ascii="Arial" w:cs="Arial" w:eastAsia="Arial" w:hAnsi="Arial"/>
                  <w:color w:val="1155cc"/>
                  <w:sz w:val="20"/>
                  <w:szCs w:val="20"/>
                  <w:u w:val="single"/>
                  <w:rtl w:val="0"/>
                </w:rPr>
                <w:t xml:space="preserve">https://leo.uniandes.edu.co/index.php?option=com_content&amp;view=article&amp;id=137:mapa-conceptual&amp;catid=49:estructura-proceso-de-escritura&amp;Itemid=116</w:t>
              </w:r>
            </w:hyperlink>
            <w:r w:rsidDel="00000000" w:rsidR="00000000" w:rsidRPr="00000000">
              <w:rPr>
                <w:rtl w:val="0"/>
              </w:rPr>
            </w:r>
          </w:p>
          <w:p w:rsidR="00000000" w:rsidDel="00000000" w:rsidP="00000000" w:rsidRDefault="00000000" w:rsidRPr="00000000" w14:paraId="00000050">
            <w:pPr>
              <w:spacing w:after="0" w:line="22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1">
            <w:pPr>
              <w:spacing w:after="0" w:line="22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7.1.</w:t>
            </w:r>
            <w:r w:rsidDel="00000000" w:rsidR="00000000" w:rsidRPr="00000000">
              <w:rPr>
                <w:rFonts w:ascii="Arial" w:cs="Arial" w:eastAsia="Arial" w:hAnsi="Arial"/>
                <w:sz w:val="20"/>
                <w:szCs w:val="20"/>
                <w:rtl w:val="0"/>
              </w:rPr>
              <w:t xml:space="preserve"> Busque el significado de más de 7 palabras de la lectura que te llamen la atención y escriba su definición en el cuaderno.</w:t>
            </w:r>
          </w:p>
          <w:p w:rsidR="00000000" w:rsidDel="00000000" w:rsidP="00000000" w:rsidRDefault="00000000" w:rsidRPr="00000000" w14:paraId="00000052">
            <w:pPr>
              <w:spacing w:after="0" w:line="22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3">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7.2.</w:t>
            </w:r>
            <w:r w:rsidDel="00000000" w:rsidR="00000000" w:rsidRPr="00000000">
              <w:rPr>
                <w:rFonts w:ascii="Arial" w:cs="Arial" w:eastAsia="Arial" w:hAnsi="Arial"/>
                <w:sz w:val="20"/>
                <w:szCs w:val="20"/>
                <w:rtl w:val="0"/>
              </w:rPr>
              <w:t xml:space="preserve"> Contestar las siguientes preguntas teniendo en cuenta la lectura sobre el origen de la filosofía y justificar o explicar por qué eligió dicha opción de respuesta.</w:t>
            </w:r>
          </w:p>
          <w:p w:rsidR="00000000" w:rsidDel="00000000" w:rsidP="00000000" w:rsidRDefault="00000000" w:rsidRPr="00000000" w14:paraId="00000054">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numPr>
                <w:ilvl w:val="0"/>
                <w:numId w:val="6"/>
              </w:numPr>
              <w:tabs>
                <w:tab w:val="left" w:pos="135"/>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la lectura anterior se puede inferir que la separación que se dio en los inicios del pensamiento griego con respecto al mito y la religión se dio porque</w:t>
            </w:r>
          </w:p>
          <w:p w:rsidR="00000000" w:rsidDel="00000000" w:rsidP="00000000" w:rsidRDefault="00000000" w:rsidRPr="00000000" w14:paraId="00000056">
            <w:pPr>
              <w:tabs>
                <w:tab w:val="left" w:pos="284"/>
              </w:tabs>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el mito no permite hacer una descripción de la realidad porque su lenguaje es metafórico.</w:t>
            </w:r>
          </w:p>
          <w:p w:rsidR="00000000" w:rsidDel="00000000" w:rsidP="00000000" w:rsidRDefault="00000000" w:rsidRPr="00000000" w14:paraId="00000058">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el ser humano tiene una disposición natural por explicar su entorno de forma lógica y racional.</w:t>
            </w:r>
          </w:p>
          <w:p w:rsidR="00000000" w:rsidDel="00000000" w:rsidP="00000000" w:rsidRDefault="00000000" w:rsidRPr="00000000" w14:paraId="00000059">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la religión busca es el acercamiento con Dios y no le importa el discurso científico porque la ciencia no puede explicar racionalmente a un Ser Supremo.</w:t>
            </w:r>
          </w:p>
          <w:p w:rsidR="00000000" w:rsidDel="00000000" w:rsidP="00000000" w:rsidRDefault="00000000" w:rsidRPr="00000000" w14:paraId="0000005A">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el hombre busca darle sentido a la vida desde la religión porque la ciencia no tiene todas las respuestas acerca del mundo y de la realidad.</w:t>
            </w:r>
          </w:p>
          <w:p w:rsidR="00000000" w:rsidDel="00000000" w:rsidP="00000000" w:rsidRDefault="00000000" w:rsidRPr="00000000" w14:paraId="0000005B">
            <w:pPr>
              <w:tabs>
                <w:tab w:val="left" w:pos="284"/>
              </w:tabs>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numPr>
                <w:ilvl w:val="0"/>
                <w:numId w:val="6"/>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acuerdo con la información anterior, para Tales de Mileto, comprender el mundo implicaba</w:t>
            </w:r>
          </w:p>
          <w:p w:rsidR="00000000" w:rsidDel="00000000" w:rsidP="00000000" w:rsidRDefault="00000000" w:rsidRPr="00000000" w14:paraId="0000005D">
            <w:pPr>
              <w:tabs>
                <w:tab w:val="left" w:pos="284"/>
              </w:tabs>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numPr>
                <w:ilvl w:val="0"/>
                <w:numId w:val="3"/>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búsqueda de un punto medio entre religión y filosofía.</w:t>
            </w:r>
          </w:p>
          <w:p w:rsidR="00000000" w:rsidDel="00000000" w:rsidP="00000000" w:rsidRDefault="00000000" w:rsidRPr="00000000" w14:paraId="0000005F">
            <w:pPr>
              <w:numPr>
                <w:ilvl w:val="0"/>
                <w:numId w:val="3"/>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descubrir cuál era la razón principal que motivaba su visión del mundo, del hombre y de Dios.</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determinación de un elemento fundamental.</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 el primer filósofo pre-socrático reconocido.</w:t>
            </w:r>
          </w:p>
          <w:p w:rsidR="00000000" w:rsidDel="00000000" w:rsidP="00000000" w:rsidRDefault="00000000" w:rsidRPr="00000000" w14:paraId="00000062">
            <w:pPr>
              <w:tabs>
                <w:tab w:val="left" w:pos="270"/>
              </w:tabs>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Cuando el texto afirma que la filosofía nace como una disposición natural (amor, pasión, amistad) del ser humano por saber y explicar de manera racional la realidad, muestra que esta definición genera una tensión interminable porque</w:t>
            </w:r>
          </w:p>
          <w:p w:rsidR="00000000" w:rsidDel="00000000" w:rsidP="00000000" w:rsidRDefault="00000000" w:rsidRPr="00000000" w14:paraId="00000064">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numPr>
                <w:ilvl w:val="0"/>
                <w:numId w:val="4"/>
              </w:num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descubrimiento de la verdad le provoca al ser humano sentimiento de temor a que se equivoque.</w:t>
            </w:r>
          </w:p>
          <w:p w:rsidR="00000000" w:rsidDel="00000000" w:rsidP="00000000" w:rsidRDefault="00000000" w:rsidRPr="00000000" w14:paraId="00000066">
            <w:pPr>
              <w:numPr>
                <w:ilvl w:val="0"/>
                <w:numId w:val="4"/>
              </w:num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interés por el conocimiento genera dudas en lo que afirma la ciencia por su inexactitud y por eso la ciencia no es fuente confiable para conocer.</w:t>
            </w:r>
          </w:p>
          <w:p w:rsidR="00000000" w:rsidDel="00000000" w:rsidP="00000000" w:rsidRDefault="00000000" w:rsidRPr="00000000" w14:paraId="00000067">
            <w:pPr>
              <w:numPr>
                <w:ilvl w:val="0"/>
                <w:numId w:val="4"/>
              </w:num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mito y la religión fueron reemplazados por la ciencia ya que no explicaban la realidad, sino que engañaban con sus supuestos fantásticos.</w:t>
            </w:r>
          </w:p>
          <w:p w:rsidR="00000000" w:rsidDel="00000000" w:rsidP="00000000" w:rsidRDefault="00000000" w:rsidRPr="00000000" w14:paraId="00000068">
            <w:pPr>
              <w:numPr>
                <w:ilvl w:val="0"/>
                <w:numId w:val="4"/>
              </w:num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deseo de saber no se agota en el ser humano y siempre está en la constante búsqueda de la verdad.</w:t>
            </w:r>
          </w:p>
          <w:p w:rsidR="00000000" w:rsidDel="00000000" w:rsidP="00000000" w:rsidRDefault="00000000" w:rsidRPr="00000000" w14:paraId="00000069">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Al afirmarse que la filosofía es un conocimiento de segundo grado, el texto quiere dar a entender que</w:t>
            </w:r>
          </w:p>
          <w:p w:rsidR="00000000" w:rsidDel="00000000" w:rsidP="00000000" w:rsidRDefault="00000000" w:rsidRPr="00000000" w14:paraId="0000006B">
            <w:pPr>
              <w:tabs>
                <w:tab w:val="left" w:pos="284"/>
              </w:tabs>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numPr>
                <w:ilvl w:val="0"/>
                <w:numId w:val="7"/>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investigaciones de la filosofía no son concluyentes ni verdaderas porque no explican racionalmente la realidad como las demás ciencias.</w:t>
            </w:r>
          </w:p>
          <w:p w:rsidR="00000000" w:rsidDel="00000000" w:rsidP="00000000" w:rsidRDefault="00000000" w:rsidRPr="00000000" w14:paraId="0000006D">
            <w:pPr>
              <w:numPr>
                <w:ilvl w:val="0"/>
                <w:numId w:val="7"/>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filosofía se apoya en los conocimientos de primer grado dados por las demás ciencias para explicar la realidad de una manera más objetiva. </w:t>
            </w:r>
          </w:p>
          <w:p w:rsidR="00000000" w:rsidDel="00000000" w:rsidP="00000000" w:rsidRDefault="00000000" w:rsidRPr="00000000" w14:paraId="0000006E">
            <w:pPr>
              <w:numPr>
                <w:ilvl w:val="0"/>
                <w:numId w:val="7"/>
              </w:numPr>
              <w:tabs>
                <w:tab w:val="left" w:pos="284"/>
              </w:tabs>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ciencia tiene mayor credibilidad que la filosofía porque sus conocimientos son comprobados en la experiencia y por eso ocupa el primer lugar.</w:t>
            </w:r>
          </w:p>
          <w:p w:rsidR="00000000" w:rsidDel="00000000" w:rsidP="00000000" w:rsidRDefault="00000000" w:rsidRPr="00000000" w14:paraId="0000006F">
            <w:pPr>
              <w:numPr>
                <w:ilvl w:val="0"/>
                <w:numId w:val="7"/>
              </w:numPr>
              <w:tabs>
                <w:tab w:val="left" w:pos="284"/>
              </w:tabs>
              <w:spacing w:after="0" w:line="220" w:lineRule="auto"/>
              <w:ind w:left="0" w:hanging="2"/>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la filosofía sólo dará conocimientos de primer grado cuando utilice los mismos métodos de experimentación y observación que usa la ciencia.</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8. </w:t>
            </w:r>
            <w:r w:rsidDel="00000000" w:rsidR="00000000" w:rsidRPr="00000000">
              <w:rPr>
                <w:rFonts w:ascii="Arial" w:cs="Arial" w:eastAsia="Arial" w:hAnsi="Arial"/>
                <w:sz w:val="20"/>
                <w:szCs w:val="20"/>
                <w:rtl w:val="0"/>
              </w:rPr>
              <w:t xml:space="preserve">Elabore un crucigrama de 10 palabras horizontales y 10 palabras verticales con sus respectivos enunciados, teniendo en cuenta la lectura de la semana 1: El Origen de la Filosofía. El crucigrama lo debe entregar desarrollado completamente con las preguntas.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60" w:line="259" w:lineRule="auto"/>
              <w:ind w:left="0" w:hanging="2"/>
              <w:jc w:val="both"/>
              <w:rPr>
                <w:rFonts w:ascii="Cambria" w:cs="Cambria" w:eastAsia="Cambria" w:hAnsi="Cambria"/>
                <w:color w:val="366091"/>
                <w:sz w:val="32"/>
                <w:szCs w:val="32"/>
              </w:rPr>
            </w:pPr>
            <w:r w:rsidDel="00000000" w:rsidR="00000000" w:rsidRPr="00000000">
              <w:rPr>
                <w:rFonts w:ascii="Arial" w:cs="Arial" w:eastAsia="Arial" w:hAnsi="Arial"/>
                <w:b w:val="1"/>
                <w:sz w:val="20"/>
                <w:szCs w:val="20"/>
                <w:rtl w:val="0"/>
              </w:rPr>
              <w:t xml:space="preserve">9.</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212529"/>
                <w:sz w:val="20"/>
                <w:szCs w:val="20"/>
                <w:rtl w:val="0"/>
              </w:rPr>
              <w:t xml:space="preserve">Elabore un texto argumentativo de más de una página en donde dé a conocer con cuáles ideas está de acuerdo y con cuáles ideas está en desacuerdo con respecto al artículo de opinión propuesto en la semana 4 (¿Es viable la alternancia en la educación colombiana?). Tenga presente que cada párrafo debe tener más de tres oraciones: una que es la principal del párrafo y dos o más oraciones secundarias. Las oraciones deben estar separadas con punto seguido.</w:t>
            </w:r>
            <w:r w:rsidDel="00000000" w:rsidR="00000000" w:rsidRPr="00000000">
              <w:rPr>
                <w:rtl w:val="0"/>
              </w:rPr>
            </w:r>
          </w:p>
          <w:p w:rsidR="00000000" w:rsidDel="00000000" w:rsidP="00000000" w:rsidRDefault="00000000" w:rsidRPr="00000000" w14:paraId="00000073">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10.</w:t>
            </w:r>
            <w:r w:rsidDel="00000000" w:rsidR="00000000" w:rsidRPr="00000000">
              <w:rPr>
                <w:rFonts w:ascii="Arial" w:cs="Arial" w:eastAsia="Arial" w:hAnsi="Arial"/>
                <w:sz w:val="20"/>
                <w:szCs w:val="20"/>
                <w:rtl w:val="0"/>
              </w:rPr>
              <w:t xml:space="preserve"> Observe la siguiente imagen con atención y lea cuidadosamente la breve reseña de la imagen. </w:t>
            </w:r>
          </w:p>
          <w:p w:rsidR="00000000" w:rsidDel="00000000" w:rsidP="00000000" w:rsidRDefault="00000000" w:rsidRPr="00000000" w14:paraId="00000074">
            <w:pPr>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after="0" w:line="240" w:lineRule="auto"/>
              <w:ind w:left="0" w:hanging="2"/>
              <w:jc w:val="center"/>
              <w:rPr>
                <w:rFonts w:ascii="Arial" w:cs="Arial" w:eastAsia="Arial" w:hAnsi="Arial"/>
                <w:b w:val="1"/>
                <w:sz w:val="20"/>
                <w:szCs w:val="20"/>
              </w:rPr>
            </w:pPr>
            <w:r w:rsidDel="00000000" w:rsidR="00000000" w:rsidRPr="00000000">
              <w:rPr>
                <w:rFonts w:ascii="Arial" w:cs="Arial" w:eastAsia="Arial" w:hAnsi="Arial"/>
                <w:sz w:val="20"/>
                <w:szCs w:val="20"/>
              </w:rPr>
              <w:drawing>
                <wp:inline distB="0" distT="0" distL="0" distR="0">
                  <wp:extent cx="4087477" cy="3198647"/>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087477" cy="319864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240" w:lineRule="auto"/>
              <w:ind w:left="0"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7">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imagen la podemos observar y analizar desde diferentes perspectivas. Una de ellas es desde las </w:t>
            </w:r>
            <w:r w:rsidDel="00000000" w:rsidR="00000000" w:rsidRPr="00000000">
              <w:rPr>
                <w:rFonts w:ascii="Arial" w:cs="Arial" w:eastAsia="Arial" w:hAnsi="Arial"/>
                <w:b w:val="1"/>
                <w:sz w:val="20"/>
                <w:szCs w:val="20"/>
                <w:rtl w:val="0"/>
              </w:rPr>
              <w:t xml:space="preserve">condiciones</w:t>
            </w:r>
            <w:r w:rsidDel="00000000" w:rsidR="00000000" w:rsidRPr="00000000">
              <w:rPr>
                <w:rFonts w:ascii="Arial" w:cs="Arial" w:eastAsia="Arial" w:hAnsi="Arial"/>
                <w:sz w:val="20"/>
                <w:szCs w:val="20"/>
                <w:rtl w:val="0"/>
              </w:rPr>
              <w:t xml:space="preserve"> que los seres humanos tenemos para </w:t>
            </w:r>
            <w:r w:rsidDel="00000000" w:rsidR="00000000" w:rsidRPr="00000000">
              <w:rPr>
                <w:rFonts w:ascii="Arial" w:cs="Arial" w:eastAsia="Arial" w:hAnsi="Arial"/>
                <w:b w:val="1"/>
                <w:sz w:val="20"/>
                <w:szCs w:val="20"/>
                <w:rtl w:val="0"/>
              </w:rPr>
              <w:t xml:space="preserve">acceder</w:t>
            </w:r>
            <w:r w:rsidDel="00000000" w:rsidR="00000000" w:rsidRPr="00000000">
              <w:rPr>
                <w:rFonts w:ascii="Arial" w:cs="Arial" w:eastAsia="Arial" w:hAnsi="Arial"/>
                <w:sz w:val="20"/>
                <w:szCs w:val="20"/>
                <w:rtl w:val="0"/>
              </w:rPr>
              <w:t xml:space="preserve"> a diferentes asuntos de </w:t>
            </w:r>
            <w:r w:rsidDel="00000000" w:rsidR="00000000" w:rsidRPr="00000000">
              <w:rPr>
                <w:rFonts w:ascii="Arial" w:cs="Arial" w:eastAsia="Arial" w:hAnsi="Arial"/>
                <w:b w:val="1"/>
                <w:sz w:val="20"/>
                <w:szCs w:val="20"/>
                <w:rtl w:val="0"/>
              </w:rPr>
              <w:t xml:space="preserve">la vida social, económica, política, cultural</w:t>
            </w:r>
            <w:r w:rsidDel="00000000" w:rsidR="00000000" w:rsidRPr="00000000">
              <w:rPr>
                <w:rFonts w:ascii="Arial" w:cs="Arial" w:eastAsia="Arial" w:hAnsi="Arial"/>
                <w:sz w:val="20"/>
                <w:szCs w:val="20"/>
                <w:rtl w:val="0"/>
              </w:rPr>
              <w:t xml:space="preserve">, etc. Por ejemplo, en dicha imagen se observa que para el autor no es lo mismo </w:t>
            </w:r>
            <w:r w:rsidDel="00000000" w:rsidR="00000000" w:rsidRPr="00000000">
              <w:rPr>
                <w:rFonts w:ascii="Arial" w:cs="Arial" w:eastAsia="Arial" w:hAnsi="Arial"/>
                <w:b w:val="1"/>
                <w:sz w:val="20"/>
                <w:szCs w:val="20"/>
                <w:rtl w:val="0"/>
              </w:rPr>
              <w:t xml:space="preserve">igualdad</w:t>
            </w:r>
            <w:r w:rsidDel="00000000" w:rsidR="00000000" w:rsidRPr="00000000">
              <w:rPr>
                <w:rFonts w:ascii="Arial" w:cs="Arial" w:eastAsia="Arial" w:hAnsi="Arial"/>
                <w:sz w:val="20"/>
                <w:szCs w:val="20"/>
                <w:rtl w:val="0"/>
              </w:rPr>
              <w:t xml:space="preserve"> que </w:t>
            </w:r>
            <w:r w:rsidDel="00000000" w:rsidR="00000000" w:rsidRPr="00000000">
              <w:rPr>
                <w:rFonts w:ascii="Arial" w:cs="Arial" w:eastAsia="Arial" w:hAnsi="Arial"/>
                <w:b w:val="1"/>
                <w:sz w:val="20"/>
                <w:szCs w:val="20"/>
                <w:rtl w:val="0"/>
              </w:rPr>
              <w:t xml:space="preserve">equidad</w:t>
            </w:r>
            <w:r w:rsidDel="00000000" w:rsidR="00000000" w:rsidRPr="00000000">
              <w:rPr>
                <w:rFonts w:ascii="Arial" w:cs="Arial" w:eastAsia="Arial" w:hAnsi="Arial"/>
                <w:sz w:val="20"/>
                <w:szCs w:val="20"/>
                <w:rtl w:val="0"/>
              </w:rPr>
              <w:t xml:space="preserve">. Las imágenes muestran a tres personas y a tres cajas. En el cuadro de la izquierda se ve que hay una </w:t>
            </w:r>
            <w:r w:rsidDel="00000000" w:rsidR="00000000" w:rsidRPr="00000000">
              <w:rPr>
                <w:rFonts w:ascii="Arial" w:cs="Arial" w:eastAsia="Arial" w:hAnsi="Arial"/>
                <w:b w:val="1"/>
                <w:sz w:val="20"/>
                <w:szCs w:val="20"/>
                <w:rtl w:val="0"/>
              </w:rPr>
              <w:t xml:space="preserve">repartición igual</w:t>
            </w:r>
            <w:r w:rsidDel="00000000" w:rsidR="00000000" w:rsidRPr="00000000">
              <w:rPr>
                <w:rFonts w:ascii="Arial" w:cs="Arial" w:eastAsia="Arial" w:hAnsi="Arial"/>
                <w:sz w:val="20"/>
                <w:szCs w:val="20"/>
                <w:rtl w:val="0"/>
              </w:rPr>
              <w:t xml:space="preserve"> de las cajas para los 3 observadores. Sin embargo, esta repartición </w:t>
            </w:r>
            <w:r w:rsidDel="00000000" w:rsidR="00000000" w:rsidRPr="00000000">
              <w:rPr>
                <w:rFonts w:ascii="Arial" w:cs="Arial" w:eastAsia="Arial" w:hAnsi="Arial"/>
                <w:b w:val="1"/>
                <w:sz w:val="20"/>
                <w:szCs w:val="20"/>
                <w:rtl w:val="0"/>
              </w:rPr>
              <w:t xml:space="preserve">beneficia</w:t>
            </w:r>
            <w:r w:rsidDel="00000000" w:rsidR="00000000" w:rsidRPr="00000000">
              <w:rPr>
                <w:rFonts w:ascii="Arial" w:cs="Arial" w:eastAsia="Arial" w:hAnsi="Arial"/>
                <w:sz w:val="20"/>
                <w:szCs w:val="20"/>
                <w:rtl w:val="0"/>
              </w:rPr>
              <w:t xml:space="preserve"> a dos de los observadores y </w:t>
            </w:r>
            <w:r w:rsidDel="00000000" w:rsidR="00000000" w:rsidRPr="00000000">
              <w:rPr>
                <w:rFonts w:ascii="Arial" w:cs="Arial" w:eastAsia="Arial" w:hAnsi="Arial"/>
                <w:b w:val="1"/>
                <w:sz w:val="20"/>
                <w:szCs w:val="20"/>
                <w:rtl w:val="0"/>
              </w:rPr>
              <w:t xml:space="preserve">perjudica</w:t>
            </w:r>
            <w:r w:rsidDel="00000000" w:rsidR="00000000" w:rsidRPr="00000000">
              <w:rPr>
                <w:rFonts w:ascii="Arial" w:cs="Arial" w:eastAsia="Arial" w:hAnsi="Arial"/>
                <w:sz w:val="20"/>
                <w:szCs w:val="20"/>
                <w:rtl w:val="0"/>
              </w:rPr>
              <w:t xml:space="preserve"> a uno de ellos que es el que no puede observar lo que está sucediendo del otro lado de la barrera. </w:t>
            </w:r>
          </w:p>
          <w:p w:rsidR="00000000" w:rsidDel="00000000" w:rsidP="00000000" w:rsidRDefault="00000000" w:rsidRPr="00000000" w14:paraId="00000078">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el contrario, en el cuadro de la derecha hay </w:t>
            </w:r>
            <w:r w:rsidDel="00000000" w:rsidR="00000000" w:rsidRPr="00000000">
              <w:rPr>
                <w:rFonts w:ascii="Arial" w:cs="Arial" w:eastAsia="Arial" w:hAnsi="Arial"/>
                <w:b w:val="1"/>
                <w:sz w:val="20"/>
                <w:szCs w:val="20"/>
                <w:rtl w:val="0"/>
              </w:rPr>
              <w:t xml:space="preserve">una repartición que beneficia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 todos</w:t>
            </w:r>
            <w:r w:rsidDel="00000000" w:rsidR="00000000" w:rsidRPr="00000000">
              <w:rPr>
                <w:rFonts w:ascii="Arial" w:cs="Arial" w:eastAsia="Arial" w:hAnsi="Arial"/>
                <w:sz w:val="20"/>
                <w:szCs w:val="20"/>
                <w:rtl w:val="0"/>
              </w:rPr>
              <w:t xml:space="preserve"> los observadores, ya que lo que muestra la imagen es que se hace la repartición de acuerdo con las necesidades para cada uno de los observadores. Lo importante en este segundo cuadro no es darles a todos por igual, sino </w:t>
            </w:r>
            <w:r w:rsidDel="00000000" w:rsidR="00000000" w:rsidRPr="00000000">
              <w:rPr>
                <w:rFonts w:ascii="Arial" w:cs="Arial" w:eastAsia="Arial" w:hAnsi="Arial"/>
                <w:b w:val="1"/>
                <w:sz w:val="20"/>
                <w:szCs w:val="20"/>
                <w:rtl w:val="0"/>
              </w:rPr>
              <w:t xml:space="preserve">garantizar que todos</w:t>
            </w:r>
            <w:r w:rsidDel="00000000" w:rsidR="00000000" w:rsidRPr="00000000">
              <w:rPr>
                <w:rFonts w:ascii="Arial" w:cs="Arial" w:eastAsia="Arial" w:hAnsi="Arial"/>
                <w:sz w:val="20"/>
                <w:szCs w:val="20"/>
                <w:rtl w:val="0"/>
              </w:rPr>
              <w:t xml:space="preserve"> puedan ver lo que hay al otro lado de la barrera. Con este ejemplo se puede ver que los tres acceden a lo que quieren ver y, en este sentido, </w:t>
            </w:r>
            <w:r w:rsidDel="00000000" w:rsidR="00000000" w:rsidRPr="00000000">
              <w:rPr>
                <w:rFonts w:ascii="Arial" w:cs="Arial" w:eastAsia="Arial" w:hAnsi="Arial"/>
                <w:b w:val="1"/>
                <w:sz w:val="20"/>
                <w:szCs w:val="20"/>
                <w:rtl w:val="0"/>
              </w:rPr>
              <w:t xml:space="preserve">no hay marginación</w:t>
            </w:r>
            <w:r w:rsidDel="00000000" w:rsidR="00000000" w:rsidRPr="00000000">
              <w:rPr>
                <w:rFonts w:ascii="Arial" w:cs="Arial" w:eastAsia="Arial" w:hAnsi="Arial"/>
                <w:sz w:val="20"/>
                <w:szCs w:val="20"/>
                <w:rtl w:val="0"/>
              </w:rPr>
              <w:t xml:space="preserve"> alguna porque si lo importante era </w:t>
            </w:r>
            <w:r w:rsidDel="00000000" w:rsidR="00000000" w:rsidRPr="00000000">
              <w:rPr>
                <w:rFonts w:ascii="Arial" w:cs="Arial" w:eastAsia="Arial" w:hAnsi="Arial"/>
                <w:b w:val="1"/>
                <w:sz w:val="20"/>
                <w:szCs w:val="20"/>
                <w:rtl w:val="0"/>
              </w:rPr>
              <w:t xml:space="preserve">que todos pudieran ver</w:t>
            </w:r>
            <w:r w:rsidDel="00000000" w:rsidR="00000000" w:rsidRPr="00000000">
              <w:rPr>
                <w:rFonts w:ascii="Arial" w:cs="Arial" w:eastAsia="Arial" w:hAnsi="Arial"/>
                <w:sz w:val="20"/>
                <w:szCs w:val="20"/>
                <w:rtl w:val="0"/>
              </w:rPr>
              <w:t xml:space="preserve"> lo que se presenta, esto se logra satisfactoriamente.</w:t>
            </w:r>
          </w:p>
          <w:p w:rsidR="00000000" w:rsidDel="00000000" w:rsidP="00000000" w:rsidRDefault="00000000" w:rsidRPr="00000000" w14:paraId="00000079">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10.1. En un escrito de más de 10 líneas explique la imagen con sus propias palabras.</w:t>
            </w:r>
          </w:p>
          <w:p w:rsidR="00000000" w:rsidDel="00000000" w:rsidP="00000000" w:rsidRDefault="00000000" w:rsidRPr="00000000" w14:paraId="0000007B">
            <w:pPr>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10.2. Al extrapolar la imagen con nuestra realidad social y cultural, reflexionemos detenidamente en nuestra situación actual.</w:t>
            </w:r>
          </w:p>
          <w:p w:rsidR="00000000" w:rsidDel="00000000" w:rsidP="00000000" w:rsidRDefault="00000000" w:rsidRPr="00000000" w14:paraId="0000007D">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ejemplo, si hacemos un análisis de la educación como el espectáculo al que todos queremos acceder, ¿creen que las posibilidades que tenemos a nivel nacional (país), a nivel regional (departamento de Cundinamarca) y a nivel local (municipio de Granada) nos permiten a todos poder acceder para que muy felices gocemos del derecho universal a la educación? </w:t>
            </w:r>
          </w:p>
          <w:p w:rsidR="00000000" w:rsidDel="00000000" w:rsidP="00000000" w:rsidRDefault="00000000" w:rsidRPr="00000000" w14:paraId="0000007F">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favor, escriba su reflexión en más de 15 líneas. Para este punto, pregúnteles a sus familiares (papás, hermanos, abuelos, tíos, etc.) y construya su respuesta teniendo en cuenta esas reflexiones y aportes.</w:t>
            </w:r>
          </w:p>
          <w:p w:rsidR="00000000" w:rsidDel="00000000" w:rsidP="00000000" w:rsidRDefault="00000000" w:rsidRPr="00000000" w14:paraId="00000081">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60" w:line="259" w:lineRule="auto"/>
              <w:ind w:left="0" w:hanging="2"/>
              <w:jc w:val="both"/>
              <w:rPr>
                <w:rFonts w:ascii="Cambria" w:cs="Cambria" w:eastAsia="Cambria" w:hAnsi="Cambria"/>
                <w:color w:val="366091"/>
                <w:sz w:val="32"/>
                <w:szCs w:val="32"/>
              </w:rPr>
            </w:pPr>
            <w:r w:rsidDel="00000000" w:rsidR="00000000" w:rsidRPr="00000000">
              <w:rPr>
                <w:rFonts w:ascii="Arial" w:cs="Arial" w:eastAsia="Arial" w:hAnsi="Arial"/>
                <w:b w:val="1"/>
                <w:sz w:val="20"/>
                <w:szCs w:val="20"/>
                <w:rtl w:val="0"/>
              </w:rPr>
              <w:t xml:space="preserve">10.3.</w:t>
            </w:r>
            <w:r w:rsidDel="00000000" w:rsidR="00000000" w:rsidRPr="00000000">
              <w:rPr>
                <w:rFonts w:ascii="Arial" w:cs="Arial" w:eastAsia="Arial" w:hAnsi="Arial"/>
                <w:sz w:val="20"/>
                <w:szCs w:val="20"/>
                <w:rtl w:val="0"/>
              </w:rPr>
              <w:t xml:space="preserve"> Elabore con mucha creatividad e ingenio una imagen, meme o caricatura que dé a conocer un mensaje sobre nuestra realidad educativa actualmente. Por favor no copien imágenes que vean en internet o en sus redes sociales. La idea es que sea de su propia autoría y que quede muy llamativa para que ustedes mismos se sientan satisfechos con lo que presentan.</w:t>
            </w:r>
            <w:r w:rsidDel="00000000" w:rsidR="00000000" w:rsidRPr="00000000">
              <w:rPr>
                <w:rtl w:val="0"/>
              </w:rPr>
            </w:r>
          </w:p>
          <w:p w:rsidR="00000000" w:rsidDel="00000000" w:rsidP="00000000" w:rsidRDefault="00000000" w:rsidRPr="00000000" w14:paraId="00000083">
            <w:pPr>
              <w:spacing w:after="0" w:line="240" w:lineRule="auto"/>
              <w:ind w:left="0" w:hanging="2"/>
              <w:rPr>
                <w:rFonts w:ascii="Arial" w:cs="Arial" w:eastAsia="Arial" w:hAnsi="Arial"/>
                <w:color w:val="222222"/>
                <w:sz w:val="20"/>
                <w:szCs w:val="20"/>
                <w:highlight w:val="white"/>
              </w:rPr>
            </w:pPr>
            <w:r w:rsidDel="00000000" w:rsidR="00000000" w:rsidRPr="00000000">
              <w:rPr>
                <w:rFonts w:ascii="Arial" w:cs="Arial" w:eastAsia="Arial" w:hAnsi="Arial"/>
                <w:b w:val="1"/>
                <w:color w:val="222222"/>
                <w:sz w:val="20"/>
                <w:szCs w:val="20"/>
                <w:highlight w:val="white"/>
                <w:rtl w:val="0"/>
              </w:rPr>
              <w:t xml:space="preserve">11</w:t>
            </w:r>
            <w:r w:rsidDel="00000000" w:rsidR="00000000" w:rsidRPr="00000000">
              <w:rPr>
                <w:rFonts w:ascii="Arial" w:cs="Arial" w:eastAsia="Arial" w:hAnsi="Arial"/>
                <w:color w:val="222222"/>
                <w:sz w:val="20"/>
                <w:szCs w:val="20"/>
                <w:highlight w:val="white"/>
                <w:rtl w:val="0"/>
              </w:rPr>
              <w:t xml:space="preserve">. Lea atentamente el siguiente texto y reflexione sobre el papel de la educación en el marco de nuestro sistema de gobierno.</w:t>
            </w:r>
          </w:p>
          <w:p w:rsidR="00000000" w:rsidDel="00000000" w:rsidP="00000000" w:rsidRDefault="00000000" w:rsidRPr="00000000" w14:paraId="00000084">
            <w:pPr>
              <w:spacing w:after="0" w:line="24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esta actividad vamos a reconocer de manera implícita el papel de la Filosofía dentro de la Educación misma y a reflexionar un poco por qué es importante dentro de nuestro proceso de formación. Para ello, quiero que primero, en línea con las reflexiones de la actividad anterior, pensemos en el asunto de la Educación en general y cuál es su escenario general en el cual se enmarca.</w:t>
            </w:r>
          </w:p>
          <w:p w:rsidR="00000000" w:rsidDel="00000000" w:rsidP="00000000" w:rsidRDefault="00000000" w:rsidRPr="00000000" w14:paraId="00000086">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40" w:lineRule="auto"/>
              <w:ind w:left="0" w:hanging="2"/>
              <w:jc w:val="both"/>
              <w:rPr>
                <w:b w:val="1"/>
                <w:i w:val="1"/>
                <w:sz w:val="20"/>
                <w:szCs w:val="20"/>
              </w:rPr>
            </w:pPr>
            <w:r w:rsidDel="00000000" w:rsidR="00000000" w:rsidRPr="00000000">
              <w:rPr>
                <w:rFonts w:ascii="Arial" w:cs="Arial" w:eastAsia="Arial" w:hAnsi="Arial"/>
                <w:sz w:val="20"/>
                <w:szCs w:val="20"/>
                <w:rtl w:val="0"/>
              </w:rPr>
              <w:t xml:space="preserve">Antes de hablar de la educación, hagamos un breve repaso de quién manda aquí, es decir, en el país ¿Serán nuestros gobernantes: el presidente, los senadores, los gobernadores, el alcalde, los concejales, los presidentes de la junta de acción comunal...? Tal vez ¿serán los organismos internacionales, como, por ejemplo, el Banco Mundial (BM), La Organización para la Cooperación y el Desarrollo Económico (OCDE)? O, al ser una Democracia (</w:t>
            </w:r>
            <w:r w:rsidDel="00000000" w:rsidR="00000000" w:rsidRPr="00000000">
              <w:rPr>
                <w:rFonts w:ascii="Arial" w:cs="Arial" w:eastAsia="Arial" w:hAnsi="Arial"/>
                <w:i w:val="1"/>
                <w:sz w:val="20"/>
                <w:szCs w:val="20"/>
                <w:rtl w:val="0"/>
              </w:rPr>
              <w:t xml:space="preserve">Demos</w:t>
            </w:r>
            <w:r w:rsidDel="00000000" w:rsidR="00000000" w:rsidRPr="00000000">
              <w:rPr>
                <w:rFonts w:ascii="Arial" w:cs="Arial" w:eastAsia="Arial" w:hAnsi="Arial"/>
                <w:sz w:val="20"/>
                <w:szCs w:val="20"/>
                <w:rtl w:val="0"/>
              </w:rPr>
              <w:t xml:space="preserve">: pueblo, </w:t>
            </w:r>
            <w:r w:rsidDel="00000000" w:rsidR="00000000" w:rsidRPr="00000000">
              <w:rPr>
                <w:rFonts w:ascii="Arial" w:cs="Arial" w:eastAsia="Arial" w:hAnsi="Arial"/>
                <w:i w:val="1"/>
                <w:sz w:val="20"/>
                <w:szCs w:val="20"/>
                <w:rtl w:val="0"/>
              </w:rPr>
              <w:t xml:space="preserve">Cratos</w:t>
            </w:r>
            <w:r w:rsidDel="00000000" w:rsidR="00000000" w:rsidRPr="00000000">
              <w:rPr>
                <w:rFonts w:ascii="Arial" w:cs="Arial" w:eastAsia="Arial" w:hAnsi="Arial"/>
                <w:sz w:val="20"/>
                <w:szCs w:val="20"/>
                <w:rtl w:val="0"/>
              </w:rPr>
              <w:t xml:space="preserve">: poder), ¿es el pueblo colombiano el que tiene el poder, es decir, el que manda? Si es así, ¿cómo funciona este asunto? A veces es complejo entenderlo, porque el pueblo somos todos, así es:</w:t>
            </w:r>
            <w:r w:rsidDel="00000000" w:rsidR="00000000" w:rsidRPr="00000000">
              <w:rPr>
                <w:rFonts w:ascii="Arial" w:cs="Arial" w:eastAsia="Arial" w:hAnsi="Arial"/>
                <w:b w:val="1"/>
                <w:sz w:val="20"/>
                <w:szCs w:val="20"/>
                <w:rtl w:val="0"/>
              </w:rPr>
              <w:t xml:space="preserve"> todos</w:t>
            </w:r>
            <w:r w:rsidDel="00000000" w:rsidR="00000000" w:rsidRPr="00000000">
              <w:rPr>
                <w:rFonts w:ascii="Arial" w:cs="Arial" w:eastAsia="Arial" w:hAnsi="Arial"/>
                <w:sz w:val="20"/>
                <w:szCs w:val="20"/>
                <w:rtl w:val="0"/>
              </w:rPr>
              <w:t xml:space="preserve"> (gobernantes y gobernados) y ahí es donde uno puede perderse un poco y decir: </w:t>
            </w:r>
            <w:r w:rsidDel="00000000" w:rsidR="00000000" w:rsidRPr="00000000">
              <w:rPr>
                <w:rFonts w:ascii="Arial" w:cs="Arial" w:eastAsia="Arial" w:hAnsi="Arial"/>
                <w:b w:val="1"/>
                <w:sz w:val="20"/>
                <w:szCs w:val="20"/>
                <w:rtl w:val="0"/>
              </w:rPr>
              <w:t xml:space="preserve">mandamos todos</w:t>
            </w:r>
            <w:r w:rsidDel="00000000" w:rsidR="00000000" w:rsidRPr="00000000">
              <w:rPr>
                <w:rFonts w:ascii="Arial" w:cs="Arial" w:eastAsia="Arial" w:hAnsi="Arial"/>
                <w:sz w:val="20"/>
                <w:szCs w:val="20"/>
                <w:rtl w:val="0"/>
              </w:rPr>
              <w:t xml:space="preserve">, pero al final, </w:t>
            </w:r>
            <w:r w:rsidDel="00000000" w:rsidR="00000000" w:rsidRPr="00000000">
              <w:rPr>
                <w:rFonts w:ascii="Arial" w:cs="Arial" w:eastAsia="Arial" w:hAnsi="Arial"/>
                <w:b w:val="1"/>
                <w:sz w:val="20"/>
                <w:szCs w:val="20"/>
                <w:rtl w:val="0"/>
              </w:rPr>
              <w:t xml:space="preserve">¿no manda nadie?</w:t>
            </w:r>
            <w:r w:rsidDel="00000000" w:rsidR="00000000" w:rsidRPr="00000000">
              <w:rPr>
                <w:rFonts w:ascii="Arial" w:cs="Arial" w:eastAsia="Arial" w:hAnsi="Arial"/>
                <w:sz w:val="20"/>
                <w:szCs w:val="20"/>
                <w:rtl w:val="0"/>
              </w:rPr>
              <w:t xml:space="preserve"> Miremos si, al hacer un poco de historia, entendemos un poco mejor. En </w:t>
            </w:r>
            <w:r w:rsidDel="00000000" w:rsidR="00000000" w:rsidRPr="00000000">
              <w:rPr>
                <w:rFonts w:ascii="Arial" w:cs="Arial" w:eastAsia="Arial" w:hAnsi="Arial"/>
                <w:b w:val="1"/>
                <w:sz w:val="20"/>
                <w:szCs w:val="20"/>
                <w:rtl w:val="0"/>
              </w:rPr>
              <w:t xml:space="preserve">1991</w:t>
            </w:r>
            <w:r w:rsidDel="00000000" w:rsidR="00000000" w:rsidRPr="00000000">
              <w:rPr>
                <w:rFonts w:ascii="Arial" w:cs="Arial" w:eastAsia="Arial" w:hAnsi="Arial"/>
                <w:sz w:val="20"/>
                <w:szCs w:val="20"/>
                <w:rtl w:val="0"/>
              </w:rPr>
              <w:t xml:space="preserve"> el país logró una conquista maravillosa: </w:t>
            </w:r>
            <w:r w:rsidDel="00000000" w:rsidR="00000000" w:rsidRPr="00000000">
              <w:rPr>
                <w:rFonts w:ascii="Arial" w:cs="Arial" w:eastAsia="Arial" w:hAnsi="Arial"/>
                <w:b w:val="1"/>
                <w:i w:val="1"/>
                <w:sz w:val="20"/>
                <w:szCs w:val="20"/>
                <w:rtl w:val="0"/>
              </w:rPr>
              <w:t xml:space="preserve">LA CONSTITUCIÓN POLÍTICA DE COLOMBIA.</w:t>
            </w:r>
            <w:r w:rsidDel="00000000" w:rsidR="00000000" w:rsidRPr="00000000">
              <w:rPr>
                <w:rtl w:val="0"/>
              </w:rPr>
            </w:r>
          </w:p>
          <w:p w:rsidR="00000000" w:rsidDel="00000000" w:rsidP="00000000" w:rsidRDefault="00000000" w:rsidRPr="00000000" w14:paraId="00000088">
            <w:pPr>
              <w:spacing w:after="0" w:line="240" w:lineRule="auto"/>
              <w:ind w:left="0" w:hanging="2"/>
              <w:jc w:val="both"/>
              <w:rPr>
                <w:b w:val="1"/>
                <w:sz w:val="20"/>
                <w:szCs w:val="20"/>
              </w:rPr>
            </w:pPr>
            <w:r w:rsidDel="00000000" w:rsidR="00000000" w:rsidRPr="00000000">
              <w:rPr>
                <w:rtl w:val="0"/>
              </w:rPr>
            </w:r>
          </w:p>
          <w:p w:rsidR="00000000" w:rsidDel="00000000" w:rsidP="00000000" w:rsidRDefault="00000000" w:rsidRPr="00000000" w14:paraId="00000089">
            <w:pPr>
              <w:spacing w:after="0" w:line="240" w:lineRule="auto"/>
              <w:ind w:left="0" w:hanging="2"/>
              <w:jc w:val="both"/>
              <w:rPr>
                <w:rFonts w:ascii="Arial" w:cs="Arial" w:eastAsia="Arial" w:hAnsi="Arial"/>
                <w:color w:val="222222"/>
                <w:sz w:val="20"/>
                <w:szCs w:val="20"/>
                <w:highlight w:val="white"/>
              </w:rPr>
            </w:pPr>
            <w:r w:rsidDel="00000000" w:rsidR="00000000" w:rsidRPr="00000000">
              <w:rPr>
                <w:rFonts w:ascii="Arial" w:cs="Arial" w:eastAsia="Arial" w:hAnsi="Arial"/>
                <w:sz w:val="20"/>
                <w:szCs w:val="20"/>
                <w:rtl w:val="0"/>
              </w:rPr>
              <w:t xml:space="preserve">La Constitución Política o Ley General del país es la que direcciona todos los asuntos de la Nación. Dicho documento es L</w:t>
            </w:r>
            <w:r w:rsidDel="00000000" w:rsidR="00000000" w:rsidRPr="00000000">
              <w:rPr>
                <w:rFonts w:ascii="Arial" w:cs="Arial" w:eastAsia="Arial" w:hAnsi="Arial"/>
                <w:color w:val="222222"/>
                <w:sz w:val="20"/>
                <w:szCs w:val="20"/>
                <w:highlight w:val="white"/>
                <w:rtl w:val="0"/>
              </w:rPr>
              <w:t xml:space="preserve">a Constitución Política, también llamada Carta magna o Carta Fundamental, es la Ley máxima y suprema de un país o Estado. En ella se especifican los principales derechos y deberes de todos sus miembros y define la estructura y organización del Estado. Esto significa que nuestra Constitución de 1991 es la Ley que prevalece sobre cualquier otra y todas las demás leyes deben estar dadas para asegurar su cumplimiento y no su vulneración. Por consiguiente, ya sabemos cómo podemos asegurarnos para hacer cumplir este asunto de que: </w:t>
            </w:r>
            <w:r w:rsidDel="00000000" w:rsidR="00000000" w:rsidRPr="00000000">
              <w:rPr>
                <w:rFonts w:ascii="Arial" w:cs="Arial" w:eastAsia="Arial" w:hAnsi="Arial"/>
                <w:b w:val="1"/>
                <w:color w:val="222222"/>
                <w:sz w:val="20"/>
                <w:szCs w:val="20"/>
                <w:highlight w:val="white"/>
                <w:rtl w:val="0"/>
              </w:rPr>
              <w:t xml:space="preserve">todos tenemos el poder y es responsabilidad nuestra garantizar dicho cumplimiento. Nuestra Constitución nos protege, nos defiende y garantiza mediante muchos mecanismos que seamos nosotros mismos los que ejerzamos el poder. ¿</w:t>
            </w:r>
            <w:r w:rsidDel="00000000" w:rsidR="00000000" w:rsidRPr="00000000">
              <w:rPr>
                <w:rFonts w:ascii="Arial" w:cs="Arial" w:eastAsia="Arial" w:hAnsi="Arial"/>
                <w:color w:val="222222"/>
                <w:sz w:val="20"/>
                <w:szCs w:val="20"/>
                <w:highlight w:val="white"/>
                <w:rtl w:val="0"/>
              </w:rPr>
              <w:t xml:space="preserve">No es maravilloso? A mí me da tranquilidad, pero me exige entonces que deba conocerla para saber cómo es que funciona todo esto.</w:t>
            </w:r>
          </w:p>
          <w:p w:rsidR="00000000" w:rsidDel="00000000" w:rsidP="00000000" w:rsidRDefault="00000000" w:rsidRPr="00000000" w14:paraId="0000008A">
            <w:pPr>
              <w:spacing w:after="0" w:line="240" w:lineRule="auto"/>
              <w:ind w:left="0" w:hanging="2"/>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8B">
            <w:pPr>
              <w:spacing w:after="0" w:line="240" w:lineRule="auto"/>
              <w:ind w:left="0" w:hanging="2"/>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Responda las siguientes preguntas:</w:t>
            </w:r>
          </w:p>
          <w:p w:rsidR="00000000" w:rsidDel="00000000" w:rsidP="00000000" w:rsidRDefault="00000000" w:rsidRPr="00000000" w14:paraId="0000008C">
            <w:pPr>
              <w:spacing w:after="0" w:line="240" w:lineRule="auto"/>
              <w:ind w:left="0" w:hanging="2"/>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8D">
            <w:pPr>
              <w:spacing w:after="0" w:line="240" w:lineRule="auto"/>
              <w:ind w:left="0" w:hanging="2"/>
              <w:jc w:val="both"/>
              <w:rPr>
                <w:rFonts w:ascii="Arial" w:cs="Arial" w:eastAsia="Arial" w:hAnsi="Arial"/>
                <w:color w:val="222222"/>
                <w:sz w:val="20"/>
                <w:szCs w:val="20"/>
                <w:highlight w:val="white"/>
              </w:rPr>
            </w:pPr>
            <w:r w:rsidDel="00000000" w:rsidR="00000000" w:rsidRPr="00000000">
              <w:rPr>
                <w:rFonts w:ascii="Arial" w:cs="Arial" w:eastAsia="Arial" w:hAnsi="Arial"/>
                <w:b w:val="1"/>
                <w:color w:val="222222"/>
                <w:sz w:val="20"/>
                <w:szCs w:val="20"/>
                <w:highlight w:val="white"/>
                <w:rtl w:val="0"/>
              </w:rPr>
              <w:t xml:space="preserve">11.1.</w:t>
            </w:r>
            <w:r w:rsidDel="00000000" w:rsidR="00000000" w:rsidRPr="00000000">
              <w:rPr>
                <w:rFonts w:ascii="Arial" w:cs="Arial" w:eastAsia="Arial" w:hAnsi="Arial"/>
                <w:color w:val="222222"/>
                <w:sz w:val="20"/>
                <w:szCs w:val="20"/>
                <w:highlight w:val="white"/>
                <w:rtl w:val="0"/>
              </w:rPr>
              <w:t xml:space="preserve"> De acuerdo con el texto anterior y con la siguiente frase de Diderot: “No hay más soberano legítimo que la nación; no puede haber más legislador legítimo que el pueblo”, </w:t>
            </w:r>
            <w:r w:rsidDel="00000000" w:rsidR="00000000" w:rsidRPr="00000000">
              <w:rPr>
                <w:rFonts w:ascii="Arial" w:cs="Arial" w:eastAsia="Arial" w:hAnsi="Arial"/>
                <w:b w:val="1"/>
                <w:color w:val="222222"/>
                <w:sz w:val="20"/>
                <w:szCs w:val="20"/>
                <w:highlight w:val="white"/>
                <w:rtl w:val="0"/>
              </w:rPr>
              <w:t xml:space="preserve">explique con sus propias palabras si este autor francés se está refiriendo a la Democracia </w:t>
            </w:r>
            <w:r w:rsidDel="00000000" w:rsidR="00000000" w:rsidRPr="00000000">
              <w:rPr>
                <w:rFonts w:ascii="Arial" w:cs="Arial" w:eastAsia="Arial" w:hAnsi="Arial"/>
                <w:color w:val="222222"/>
                <w:sz w:val="20"/>
                <w:szCs w:val="20"/>
                <w:highlight w:val="white"/>
                <w:rtl w:val="0"/>
              </w:rPr>
              <w:t xml:space="preserve">(recuerde ser muy amplio en sus explicaciones, por lo menos diez renglones).</w:t>
            </w:r>
          </w:p>
          <w:p w:rsidR="00000000" w:rsidDel="00000000" w:rsidP="00000000" w:rsidRDefault="00000000" w:rsidRPr="00000000" w14:paraId="0000008E">
            <w:pPr>
              <w:spacing w:after="0" w:line="240" w:lineRule="auto"/>
              <w:ind w:left="0" w:hanging="2"/>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8F">
            <w:pPr>
              <w:spacing w:after="0" w:line="240" w:lineRule="auto"/>
              <w:ind w:left="0" w:hanging="2"/>
              <w:jc w:val="both"/>
              <w:rPr>
                <w:rFonts w:ascii="Arial" w:cs="Arial" w:eastAsia="Arial" w:hAnsi="Arial"/>
                <w:color w:val="222222"/>
                <w:sz w:val="20"/>
                <w:szCs w:val="20"/>
                <w:highlight w:val="white"/>
              </w:rPr>
            </w:pPr>
            <w:r w:rsidDel="00000000" w:rsidR="00000000" w:rsidRPr="00000000">
              <w:rPr>
                <w:rFonts w:ascii="Arial" w:cs="Arial" w:eastAsia="Arial" w:hAnsi="Arial"/>
                <w:b w:val="1"/>
                <w:color w:val="222222"/>
                <w:sz w:val="20"/>
                <w:szCs w:val="20"/>
                <w:highlight w:val="white"/>
                <w:rtl w:val="0"/>
              </w:rPr>
              <w:t xml:space="preserve">11.2.</w:t>
            </w:r>
            <w:r w:rsidDel="00000000" w:rsidR="00000000" w:rsidRPr="00000000">
              <w:rPr>
                <w:rFonts w:ascii="Arial" w:cs="Arial" w:eastAsia="Arial" w:hAnsi="Arial"/>
                <w:color w:val="222222"/>
                <w:sz w:val="20"/>
                <w:szCs w:val="20"/>
                <w:highlight w:val="white"/>
                <w:rtl w:val="0"/>
              </w:rPr>
              <w:t xml:space="preserve"> Mencione tres ejemplos en donde ha notado que estamos en una democracia y tres ejemplos en donde considera que la democracia no se ejerce, ya sea a nivel local, regional o nacional. Explique cada uno de los ejemplos que dio.</w:t>
            </w:r>
          </w:p>
          <w:p w:rsidR="00000000" w:rsidDel="00000000" w:rsidP="00000000" w:rsidRDefault="00000000" w:rsidRPr="00000000" w14:paraId="00000090">
            <w:pPr>
              <w:spacing w:after="0" w:line="240" w:lineRule="auto"/>
              <w:ind w:left="0" w:hanging="2"/>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color w:val="222222"/>
                <w:sz w:val="20"/>
                <w:szCs w:val="20"/>
                <w:highlight w:val="white"/>
              </w:rPr>
            </w:pPr>
            <w:r w:rsidDel="00000000" w:rsidR="00000000" w:rsidRPr="00000000">
              <w:rPr>
                <w:rFonts w:ascii="Arial" w:cs="Arial" w:eastAsia="Arial" w:hAnsi="Arial"/>
                <w:b w:val="1"/>
                <w:color w:val="222222"/>
                <w:sz w:val="20"/>
                <w:szCs w:val="20"/>
                <w:highlight w:val="white"/>
                <w:rtl w:val="0"/>
              </w:rPr>
              <w:t xml:space="preserve">11.3.</w:t>
            </w:r>
            <w:r w:rsidDel="00000000" w:rsidR="00000000" w:rsidRPr="00000000">
              <w:rPr>
                <w:rFonts w:ascii="Arial" w:cs="Arial" w:eastAsia="Arial" w:hAnsi="Arial"/>
                <w:color w:val="222222"/>
                <w:sz w:val="20"/>
                <w:szCs w:val="20"/>
                <w:highlight w:val="white"/>
                <w:rtl w:val="0"/>
              </w:rPr>
              <w:t xml:space="preserve"> Realice un dibujo en donde muestre cómo se vive la Democracia en nuestro municipio.</w:t>
            </w:r>
          </w:p>
          <w:p w:rsidR="00000000" w:rsidDel="00000000" w:rsidP="00000000" w:rsidRDefault="00000000" w:rsidRPr="00000000" w14:paraId="00000092">
            <w:pPr>
              <w:spacing w:after="0" w:line="240" w:lineRule="auto"/>
              <w:ind w:left="0" w:hanging="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La epistemología:</w:t>
            </w:r>
          </w:p>
          <w:p w:rsidR="00000000" w:rsidDel="00000000" w:rsidP="00000000" w:rsidRDefault="00000000" w:rsidRPr="00000000" w14:paraId="00000093">
            <w:pPr>
              <w:spacing w:after="0" w:line="24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4">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epistemología (del griego ἐπιστήμη epistḗmē, "conocimiento", y λόγος lógos, "estudio") es la rama de la filosofía cuyo objeto de estudio es el conocimiento.</w:t>
            </w:r>
          </w:p>
          <w:p w:rsidR="00000000" w:rsidDel="00000000" w:rsidP="00000000" w:rsidRDefault="00000000" w:rsidRPr="00000000" w14:paraId="00000095">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epistemología, como teoría del conocimiento, se ocupa de problemas tales como las circunstancias históricas, psicológicas y sociológicas que llevan a la obtención del conocimiento, y los criterios por los cuales se lo justifica o invalida, así como la definición clara y precisa de los conceptos epistémicos más usuales, tales como verdad, objetividad, realidad o justificación. La epistemología encuentra ya sus primeras formas en la Grecia Antigua, inicialmente en filósofos como Parménides o Platón.</w:t>
            </w:r>
          </w:p>
          <w:p w:rsidR="00000000" w:rsidDel="00000000" w:rsidP="00000000" w:rsidRDefault="00000000" w:rsidRPr="00000000" w14:paraId="00000096">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Grecia, el tipo de conocimiento llamado episteme se oponía al conocimiento denominado doxa. La doxa (opinión) era el conocimiento vulgar u ordinario del ser humano, no sometido a una rigurosa reflexión crítica. La episteme, contrario al anterior, era el conocimiento reflexivo elaborado con rigor. De ahí que el término "epistemología" se haya utilizado con frecuencia como equivalente a "ciencia o teoría del conocimiento".</w:t>
            </w:r>
          </w:p>
          <w:p w:rsidR="00000000" w:rsidDel="00000000" w:rsidP="00000000" w:rsidRDefault="00000000" w:rsidRPr="00000000" w14:paraId="00000097">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Diversos autores distinguen la gnoseología, o estudio del conocimiento y del pensamiento en general, de la epistemología o teoría del modo concreto de conocimiento llamado ciencia. Para otros autores, sin embargo, el término "epistemología" ha ido ampliando su significado y lo utilizan como sinónimo de "teoría del conocimiento".</w:t>
            </w:r>
          </w:p>
          <w:p w:rsidR="00000000" w:rsidDel="00000000" w:rsidP="00000000" w:rsidRDefault="00000000" w:rsidRPr="00000000" w14:paraId="00000098">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las teorías del conocimiento específicas son también epistemología; por ejemplo, la epistemología científica general, epistemología de las ciencias físicas o de las ciencias psicológicas.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259" w:lineRule="auto"/>
              <w:ind w:left="0" w:hanging="2"/>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9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880808" cy="2734930"/>
                  <wp:effectExtent b="0" l="0" r="0" t="0"/>
                  <wp:docPr descr="https://upload.wikimedia.org/wikipedia/commons/thumb/c/c0/EpistemologiaQuaerenz.png/350px-EpistemologiaQuaerenz.png" id="12" name="image2.png"/>
                  <a:graphic>
                    <a:graphicData uri="http://schemas.openxmlformats.org/drawingml/2006/picture">
                      <pic:pic>
                        <pic:nvPicPr>
                          <pic:cNvPr descr="https://upload.wikimedia.org/wikipedia/commons/thumb/c/c0/EpistemologiaQuaerenz.png/350px-EpistemologiaQuaerenz.png" id="0" name="image2.png"/>
                          <pic:cNvPicPr preferRelativeResize="0"/>
                        </pic:nvPicPr>
                        <pic:blipFill>
                          <a:blip r:embed="rId12"/>
                          <a:srcRect b="0" l="0" r="0" t="0"/>
                          <a:stretch>
                            <a:fillRect/>
                          </a:stretch>
                        </pic:blipFill>
                        <pic:spPr>
                          <a:xfrm>
                            <a:off x="0" y="0"/>
                            <a:ext cx="4880808" cy="273493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12.1</w:t>
            </w:r>
            <w:r w:rsidDel="00000000" w:rsidR="00000000" w:rsidRPr="00000000">
              <w:rPr>
                <w:rFonts w:ascii="Arial" w:cs="Arial" w:eastAsia="Arial" w:hAnsi="Arial"/>
                <w:sz w:val="20"/>
                <w:szCs w:val="20"/>
                <w:rtl w:val="0"/>
              </w:rPr>
              <w:t xml:space="preserve">. ¿Cómo aprenden las personas? Explique con sus propias palabras y de acuerdo con su punto de vista el proceso que lleva a cabo el ser humano para aprender sobre cualquier cosa en la vida. Para resolver este punto preste atención y reflexione cómo usted mismo ha aprendido sobre muchos aspectos, por ejemplo, montar bicicleta, nadar, casos de factorización, las tablas de multiplicar, etc.).</w:t>
            </w:r>
          </w:p>
          <w:p w:rsidR="00000000" w:rsidDel="00000000" w:rsidP="00000000" w:rsidRDefault="00000000" w:rsidRPr="00000000" w14:paraId="0000009C">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12.2.</w:t>
            </w:r>
            <w:r w:rsidDel="00000000" w:rsidR="00000000" w:rsidRPr="00000000">
              <w:rPr>
                <w:rFonts w:ascii="Arial" w:cs="Arial" w:eastAsia="Arial" w:hAnsi="Arial"/>
                <w:sz w:val="20"/>
                <w:szCs w:val="20"/>
                <w:rtl w:val="0"/>
              </w:rPr>
              <w:t xml:space="preserve"> ¿Cuál cree usted que es la mejor forma para que el ser humano aprenda o conozca sobre cualquier tipo de conocimiento? ¿Será mejor mediante la propia experiencia, la repetición, videos tutoriales o reflexionando sobre lo que debe aprender?</w:t>
            </w:r>
          </w:p>
          <w:p w:rsidR="00000000" w:rsidDel="00000000" w:rsidP="00000000" w:rsidRDefault="00000000" w:rsidRPr="00000000" w14:paraId="0000009E">
            <w:pPr>
              <w:spacing w:after="0" w:line="24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F">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12.3</w:t>
            </w:r>
            <w:r w:rsidDel="00000000" w:rsidR="00000000" w:rsidRPr="00000000">
              <w:rPr>
                <w:rFonts w:ascii="Arial" w:cs="Arial" w:eastAsia="Arial" w:hAnsi="Arial"/>
                <w:sz w:val="20"/>
                <w:szCs w:val="20"/>
                <w:rtl w:val="0"/>
              </w:rPr>
              <w:t xml:space="preserve">. ¿Cuál es la diferencia entre episteme (conocimiento reflexivo) y doxa (opinión o conocimiento superficial)? Explique con sus propias palabras y si es posible mencione ejemplos para que su explicación sea más fácil de comprender.</w:t>
            </w:r>
          </w:p>
          <w:p w:rsidR="00000000" w:rsidDel="00000000" w:rsidP="00000000" w:rsidRDefault="00000000" w:rsidRPr="00000000" w14:paraId="000000A0">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13. </w:t>
            </w:r>
            <w:r w:rsidDel="00000000" w:rsidR="00000000" w:rsidRPr="00000000">
              <w:rPr>
                <w:rFonts w:ascii="Arial" w:cs="Arial" w:eastAsia="Arial" w:hAnsi="Arial"/>
                <w:sz w:val="20"/>
                <w:szCs w:val="20"/>
                <w:rtl w:val="0"/>
              </w:rPr>
              <w:t xml:space="preserve">Lea nuevamente la reflexión anterior sobre la Epistemología y analice detalladamente el esquema presentado.</w:t>
            </w:r>
          </w:p>
          <w:p w:rsidR="00000000" w:rsidDel="00000000" w:rsidP="00000000" w:rsidRDefault="00000000" w:rsidRPr="00000000" w14:paraId="000000A2">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13.1.</w:t>
            </w:r>
            <w:r w:rsidDel="00000000" w:rsidR="00000000" w:rsidRPr="00000000">
              <w:rPr>
                <w:rFonts w:ascii="Arial" w:cs="Arial" w:eastAsia="Arial" w:hAnsi="Arial"/>
                <w:sz w:val="20"/>
                <w:szCs w:val="20"/>
                <w:rtl w:val="0"/>
              </w:rPr>
              <w:t xml:space="preserve"> Defina y explique con sus propias palabras las siguientes palabras. Ofrezca ejemplos de cada una de ellas para comprender mejor sus explicaciones.</w:t>
            </w:r>
          </w:p>
          <w:p w:rsidR="00000000" w:rsidDel="00000000" w:rsidP="00000000" w:rsidRDefault="00000000" w:rsidRPr="00000000" w14:paraId="000000A4">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Escepticismo</w:t>
            </w:r>
          </w:p>
          <w:p w:rsidR="00000000" w:rsidDel="00000000" w:rsidP="00000000" w:rsidRDefault="00000000" w:rsidRPr="00000000" w14:paraId="000000A5">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Empirismo</w:t>
            </w:r>
          </w:p>
          <w:p w:rsidR="00000000" w:rsidDel="00000000" w:rsidP="00000000" w:rsidRDefault="00000000" w:rsidRPr="00000000" w14:paraId="000000A6">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Racionalismo</w:t>
            </w:r>
          </w:p>
          <w:p w:rsidR="00000000" w:rsidDel="00000000" w:rsidP="00000000" w:rsidRDefault="00000000" w:rsidRPr="00000000" w14:paraId="000000A7">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Idealismo</w:t>
            </w:r>
          </w:p>
          <w:p w:rsidR="00000000" w:rsidDel="00000000" w:rsidP="00000000" w:rsidRDefault="00000000" w:rsidRPr="00000000" w14:paraId="000000A8">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 Realismo</w:t>
            </w:r>
          </w:p>
          <w:p w:rsidR="00000000" w:rsidDel="00000000" w:rsidP="00000000" w:rsidRDefault="00000000" w:rsidRPr="00000000" w14:paraId="000000A9">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spacing w:line="220" w:lineRule="auto"/>
              <w:ind w:left="0" w:right="-268"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13.2. </w:t>
            </w:r>
            <w:r w:rsidDel="00000000" w:rsidR="00000000" w:rsidRPr="00000000">
              <w:rPr>
                <w:rFonts w:ascii="Arial" w:cs="Arial" w:eastAsia="Arial" w:hAnsi="Arial"/>
                <w:sz w:val="20"/>
                <w:szCs w:val="20"/>
                <w:rtl w:val="0"/>
              </w:rPr>
              <w:t xml:space="preserve">Sobre su propia forma de ver el mundo, ¿es usted más escéptico, empirista, racionalista, idealista o realista? </w:t>
            </w:r>
          </w:p>
          <w:p w:rsidR="00000000" w:rsidDel="00000000" w:rsidP="00000000" w:rsidRDefault="00000000" w:rsidRPr="00000000" w14:paraId="000000AB">
            <w:pPr>
              <w:spacing w:line="220" w:lineRule="auto"/>
              <w:ind w:left="0" w:right="-268" w:hanging="2"/>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Elabore una amplia reflexión para su respuesta.</w:t>
            </w:r>
            <w:r w:rsidDel="00000000" w:rsidR="00000000" w:rsidRPr="00000000">
              <w:rPr>
                <w:rtl w:val="0"/>
              </w:rPr>
            </w:r>
          </w:p>
          <w:p w:rsidR="00000000" w:rsidDel="00000000" w:rsidP="00000000" w:rsidRDefault="00000000" w:rsidRPr="00000000" w14:paraId="000000AC">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14</w:t>
            </w:r>
            <w:r w:rsidDel="00000000" w:rsidR="00000000" w:rsidRPr="00000000">
              <w:rPr>
                <w:rFonts w:ascii="Arial" w:cs="Arial" w:eastAsia="Arial" w:hAnsi="Arial"/>
                <w:sz w:val="20"/>
                <w:szCs w:val="20"/>
                <w:rtl w:val="0"/>
              </w:rPr>
              <w:t xml:space="preserve">. Lea con atención el siguiente texto.</w:t>
            </w:r>
          </w:p>
          <w:p w:rsidR="00000000" w:rsidDel="00000000" w:rsidP="00000000" w:rsidRDefault="00000000" w:rsidRPr="00000000" w14:paraId="000000AD">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spacing w:after="0" w:line="240" w:lineRule="auto"/>
              <w:ind w:left="0" w:hanging="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Concepción del conocimiento en la actualidad</w:t>
            </w:r>
          </w:p>
          <w:p w:rsidR="00000000" w:rsidDel="00000000" w:rsidP="00000000" w:rsidRDefault="00000000" w:rsidRPr="00000000" w14:paraId="000000AF">
            <w:pPr>
              <w:spacing w:after="0" w:line="240" w:lineRule="auto"/>
              <w:ind w:left="0"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0">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Especial relevancia tiene el conocimiento científico en relación con la verdad. Las ciencias constituyen uno de los principales tipos de conocimiento. Propiamente es el conocimiento con mejor garantía de ser la interpretación que mejor realiza la función representativa del lenguaje; o, lo que es lo mismo, la mejor expresión de la verdad válidamente justificada de la realidad; la verdad científica es la que mejor representa la verdad reconocida y asumida por la Humanidad en cuanto seres racionales. Definición clásica de conocimiento: creencias verdaderas válidamente justificadas. Esto es así porque las ciencias son el resultado de esfuerzos sistemáticos y metódicos de investigación colectiva y social en busca de respuestas a problemas específicos como explicaciones en cuya elucidación procura ofrecernos la interpretación adecuada del universo.</w:t>
            </w:r>
          </w:p>
          <w:p w:rsidR="00000000" w:rsidDel="00000000" w:rsidP="00000000" w:rsidRDefault="00000000" w:rsidRPr="00000000" w14:paraId="000000B1">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Hoy día, dada la interacción y mutua dependencia entre la ciencia y la técnica, hablamos mejor de conocimientos científico-técnicos y de programas de investigación. Los conocimientos se adquieren mediante una pluralidad de procesos cognitivos: percepción, memoria, experiencia (tentativas seguidas de éxito o fracaso), razonamiento, enseñanza-aprendizaje, testimonio de terceros, etc. Estos procesos son objeto de estudio de la ciencia cognitiva.</w:t>
            </w:r>
          </w:p>
          <w:p w:rsidR="00000000" w:rsidDel="00000000" w:rsidP="00000000" w:rsidRDefault="00000000" w:rsidRPr="00000000" w14:paraId="000000B3">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su parte, la observación controlada, la experimentación, la modelización, la crítica de fuentes (en Historia), las encuestas, y otros procedimientos que son específicamente empleados por las ciencias, pueden considerarse como un refinamiento o una aplicación sistemática de los anteriores. Estos son objeto de estudio de la epistemología.</w:t>
            </w:r>
          </w:p>
          <w:p w:rsidR="00000000" w:rsidDel="00000000" w:rsidP="00000000" w:rsidRDefault="00000000" w:rsidRPr="00000000" w14:paraId="000000B4">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importancia de este tipo de conocimiento científico-técnico y cultural, distingue a la humanidad de las otras especies animales. Todas las sociedades humanas adquieren, preservan y transmiten una cantidad sustancial de saberes, notablemente, a través del lenguaje. Con el surgimiento de las civilizaciones, la acumulación y la difusión de conocimientos se multiplica por medio de la escritura. A través de la historia, la humanidad ha desarrollado una variedad de técnicas destinadas a preservar, transmitir y elaborar los conocimientos, tales como la escuela, las enciclopedias, la prensa escrita, las computadoras u ordenadores.</w:t>
            </w:r>
          </w:p>
          <w:p w:rsidR="00000000" w:rsidDel="00000000" w:rsidP="00000000" w:rsidRDefault="00000000" w:rsidRPr="00000000" w14:paraId="000000B5">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importancia va de la mano con una interrogación sobre el valor del conocimiento. Numerosas sociedades y movimientos religiosos, políticos o filosóficos han considerado que el acrecentamiento del saber, o su difusión, no resultaban convenientes y debían limitarse. A la inversa, otros grupos y sociedades han creado instituciones tendentes a asegurar su preservación, su desarrollo y su difusión. Así mismo, se debate cuáles son los valores respectivos de diferentes dominios y clases de conocimiento.</w:t>
            </w:r>
          </w:p>
          <w:p w:rsidR="00000000" w:rsidDel="00000000" w:rsidP="00000000" w:rsidRDefault="00000000" w:rsidRPr="00000000" w14:paraId="000000B7">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las sociedades contemporáneas, la difusión o al contrario, la retención de los conocimientos, tiene un importante papel político y económico, incluso militar; lo mismo ocurre con la propagación de pseudo-conocimientos (o desinformación). Todo ello contribuye a hacer del conocimiento una fuente de poder. Este papel explica en buena parte la difusión de la propaganda y las pseudociencias, que son tentativas por presentar como conocimientos, cosas que no lo son. Esto le confiere una importancia particular a las fuentes de conocimientos, como los medios masivos y sus vehículos, tales como la prensa e Internet y al control de los mismos.</w:t>
            </w:r>
          </w:p>
          <w:p w:rsidR="00000000" w:rsidDel="00000000" w:rsidP="00000000" w:rsidRDefault="00000000" w:rsidRPr="00000000" w14:paraId="000000B8">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14.1.</w:t>
            </w:r>
            <w:r w:rsidDel="00000000" w:rsidR="00000000" w:rsidRPr="00000000">
              <w:rPr>
                <w:rFonts w:ascii="Arial" w:cs="Arial" w:eastAsia="Arial" w:hAnsi="Arial"/>
                <w:sz w:val="20"/>
                <w:szCs w:val="20"/>
                <w:rtl w:val="0"/>
              </w:rPr>
              <w:t xml:space="preserve"> Con sus propias palabras explique y defina el concepto de verdad. En esta explicación considere cuál es el concepto de verdad que se ha desarrollado con mayor énfasis en nuestro contexto.</w:t>
            </w:r>
          </w:p>
          <w:p w:rsidR="00000000" w:rsidDel="00000000" w:rsidP="00000000" w:rsidRDefault="00000000" w:rsidRPr="00000000" w14:paraId="000000BA">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B">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14.2.</w:t>
            </w:r>
            <w:r w:rsidDel="00000000" w:rsidR="00000000" w:rsidRPr="00000000">
              <w:rPr>
                <w:rFonts w:ascii="Arial" w:cs="Arial" w:eastAsia="Arial" w:hAnsi="Arial"/>
                <w:sz w:val="20"/>
                <w:szCs w:val="20"/>
                <w:rtl w:val="0"/>
              </w:rPr>
              <w:t xml:space="preserve"> Defina y explique cada uno de los siguientes tipos de saber: </w:t>
            </w:r>
          </w:p>
          <w:p w:rsidR="00000000" w:rsidDel="00000000" w:rsidP="00000000" w:rsidRDefault="00000000" w:rsidRPr="00000000" w14:paraId="000000BC">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conocimientos autóctonos (los que han sido construidos en una cultura o región particular: saberes ancestrales, los saberes de los grupos indígenas, los saberes populares, etc.).</w:t>
            </w:r>
          </w:p>
          <w:p w:rsidR="00000000" w:rsidDel="00000000" w:rsidP="00000000" w:rsidRDefault="00000000" w:rsidRPr="00000000" w14:paraId="000000BD">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conocimiento científico. </w:t>
            </w:r>
          </w:p>
          <w:p w:rsidR="00000000" w:rsidDel="00000000" w:rsidP="00000000" w:rsidRDefault="00000000" w:rsidRPr="00000000" w14:paraId="000000BE">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conocimiento religioso.</w:t>
            </w:r>
          </w:p>
          <w:p w:rsidR="00000000" w:rsidDel="00000000" w:rsidP="00000000" w:rsidRDefault="00000000" w:rsidRPr="00000000" w14:paraId="000000BF">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conocimiento experimental (el que se construye a partir de la propia experiencia de las personas).</w:t>
            </w:r>
          </w:p>
          <w:p w:rsidR="00000000" w:rsidDel="00000000" w:rsidP="00000000" w:rsidRDefault="00000000" w:rsidRPr="00000000" w14:paraId="000000C0">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14.3 </w:t>
            </w:r>
            <w:r w:rsidDel="00000000" w:rsidR="00000000" w:rsidRPr="00000000">
              <w:rPr>
                <w:rFonts w:ascii="Arial" w:cs="Arial" w:eastAsia="Arial" w:hAnsi="Arial"/>
                <w:sz w:val="20"/>
                <w:szCs w:val="20"/>
                <w:rtl w:val="0"/>
              </w:rPr>
              <w:t xml:space="preserve">¿Cuál de los anteriores tipos de conocimiento predominan en su contexto?. Elabore una explicación amplia de sus respuestas.</w:t>
            </w:r>
          </w:p>
          <w:p w:rsidR="00000000" w:rsidDel="00000000" w:rsidP="00000000" w:rsidRDefault="00000000" w:rsidRPr="00000000" w14:paraId="000000C2">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15.1 </w:t>
            </w:r>
            <w:r w:rsidDel="00000000" w:rsidR="00000000" w:rsidRPr="00000000">
              <w:rPr>
                <w:rFonts w:ascii="Arial" w:cs="Arial" w:eastAsia="Arial" w:hAnsi="Arial"/>
                <w:sz w:val="20"/>
                <w:szCs w:val="20"/>
                <w:rtl w:val="0"/>
              </w:rPr>
              <w:t xml:space="preserve">Leer el texto del Mito de la Caverna y realizar un esquema de la lectura.</w:t>
            </w:r>
          </w:p>
          <w:p w:rsidR="00000000" w:rsidDel="00000000" w:rsidP="00000000" w:rsidRDefault="00000000" w:rsidRPr="00000000" w14:paraId="000000C4">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15.2. </w:t>
            </w:r>
            <w:r w:rsidDel="00000000" w:rsidR="00000000" w:rsidRPr="00000000">
              <w:rPr>
                <w:rFonts w:ascii="Arial" w:cs="Arial" w:eastAsia="Arial" w:hAnsi="Arial"/>
                <w:sz w:val="20"/>
                <w:szCs w:val="20"/>
                <w:rtl w:val="0"/>
              </w:rPr>
              <w:t xml:space="preserve">Realizar 10 preguntas tipo Pruebas Saber resueltas sobre el contenido del texto leído. Tenga en cuenta que cada pregunta debe contener tres partes: enunciado o contexto, pregunta y 4 opciones de respuesta.</w:t>
            </w:r>
          </w:p>
          <w:p w:rsidR="00000000" w:rsidDel="00000000" w:rsidP="00000000" w:rsidRDefault="00000000" w:rsidRPr="00000000" w14:paraId="000000C6">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16. Elabore una reseña crítica sobre el libro: Ética para Amador de Fernando Savater. Tenga en cuenta que es muy importante su propia posición frente al texto leído.</w:t>
            </w:r>
          </w:p>
          <w:p w:rsidR="00000000" w:rsidDel="00000000" w:rsidP="00000000" w:rsidRDefault="00000000" w:rsidRPr="00000000" w14:paraId="000000C8">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240" w:lineRule="auto"/>
              <w:ind w:left="0"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 Escoja uno de los capítulos del Libro: Ética para Amador y realice una cartelera en la que pueda explicar frente a sus compañeros de clase lo que más le llamó la atención del capítulo escogido.</w:t>
            </w:r>
          </w:p>
          <w:p w:rsidR="00000000" w:rsidDel="00000000" w:rsidP="00000000" w:rsidRDefault="00000000" w:rsidRPr="00000000" w14:paraId="000000CA">
            <w:pPr>
              <w:spacing w:after="0" w:line="240" w:lineRule="auto"/>
              <w:ind w:left="0" w:hanging="2"/>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C">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FECHA DE ENTREGA: 18 de octubre del 2022</w:t>
            </w:r>
            <w:r w:rsidDel="00000000" w:rsidR="00000000" w:rsidRPr="00000000">
              <w:rPr>
                <w:rtl w:val="0"/>
              </w:rPr>
            </w:r>
          </w:p>
        </w:tc>
        <w:tc>
          <w:tcPr/>
          <w:p w:rsidR="00000000" w:rsidDel="00000000" w:rsidP="00000000" w:rsidRDefault="00000000" w:rsidRPr="00000000" w14:paraId="000000CD">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FECHA DE PRESENTACIÓN Y SUSTENTACIÓN: 18 al 21 de octubre del 2022</w:t>
            </w:r>
            <w:r w:rsidDel="00000000" w:rsidR="00000000" w:rsidRPr="00000000">
              <w:rPr>
                <w:rtl w:val="0"/>
              </w:rPr>
            </w:r>
          </w:p>
          <w:p w:rsidR="00000000" w:rsidDel="00000000" w:rsidP="00000000" w:rsidRDefault="00000000" w:rsidRPr="00000000" w14:paraId="000000CE">
            <w:pPr>
              <w:spacing w:after="0" w:line="240" w:lineRule="auto"/>
              <w:ind w:left="0" w:hanging="2"/>
              <w:rPr>
                <w:rFonts w:ascii="Arial" w:cs="Arial" w:eastAsia="Arial" w:hAnsi="Arial"/>
                <w:sz w:val="20"/>
                <w:szCs w:val="20"/>
              </w:rPr>
            </w:pPr>
            <w:r w:rsidDel="00000000" w:rsidR="00000000" w:rsidRPr="00000000">
              <w:rPr>
                <w:rtl w:val="0"/>
              </w:rPr>
            </w:r>
          </w:p>
        </w:tc>
      </w:tr>
      <w:tr>
        <w:trPr>
          <w:cantSplit w:val="0"/>
          <w:trHeight w:val="417" w:hRule="atLeast"/>
          <w:tblHeader w:val="0"/>
        </w:trPr>
        <w:tc>
          <w:tcPr/>
          <w:p w:rsidR="00000000" w:rsidDel="00000000" w:rsidP="00000000" w:rsidRDefault="00000000" w:rsidRPr="00000000" w14:paraId="000000CF">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ESTUDIANTE</w:t>
            </w:r>
            <w:r w:rsidDel="00000000" w:rsidR="00000000" w:rsidRPr="00000000">
              <w:rPr>
                <w:rtl w:val="0"/>
              </w:rPr>
            </w:r>
          </w:p>
        </w:tc>
        <w:tc>
          <w:tcPr/>
          <w:p w:rsidR="00000000" w:rsidDel="00000000" w:rsidP="00000000" w:rsidRDefault="00000000" w:rsidRPr="00000000" w14:paraId="000000D0">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VALORACIÓN         DOCENTE</w:t>
            </w:r>
            <w:r w:rsidDel="00000000" w:rsidR="00000000" w:rsidRPr="00000000">
              <w:rPr>
                <w:rtl w:val="0"/>
              </w:rPr>
            </w:r>
          </w:p>
        </w:tc>
      </w:tr>
      <w:tr>
        <w:trPr>
          <w:cantSplit w:val="0"/>
          <w:trHeight w:val="417" w:hRule="atLeast"/>
          <w:tblHeader w:val="0"/>
        </w:trPr>
        <w:tc>
          <w:tcPr>
            <w:gridSpan w:val="2"/>
          </w:tcPr>
          <w:p w:rsidR="00000000" w:rsidDel="00000000" w:rsidP="00000000" w:rsidRDefault="00000000" w:rsidRPr="00000000" w14:paraId="000000D1">
            <w:pPr>
              <w:spacing w:after="0" w:line="240" w:lineRule="auto"/>
              <w:ind w:left="0" w:hanging="2"/>
              <w:rPr>
                <w:rFonts w:ascii="Arial" w:cs="Arial" w:eastAsia="Arial" w:hAnsi="Arial"/>
                <w:sz w:val="20"/>
                <w:szCs w:val="20"/>
              </w:rPr>
            </w:pPr>
            <w:r w:rsidDel="00000000" w:rsidR="00000000" w:rsidRPr="00000000">
              <w:rPr>
                <w:rFonts w:ascii="Arial" w:cs="Arial" w:eastAsia="Arial" w:hAnsi="Arial"/>
                <w:b w:val="1"/>
                <w:sz w:val="20"/>
                <w:szCs w:val="20"/>
                <w:rtl w:val="0"/>
              </w:rPr>
              <w:t xml:space="preserve">Revisado </w:t>
            </w:r>
            <w:r w:rsidDel="00000000" w:rsidR="00000000" w:rsidRPr="00000000">
              <w:rPr>
                <w:rFonts w:ascii="Arial" w:cs="Arial" w:eastAsia="Arial" w:hAnsi="Arial"/>
                <w:sz w:val="20"/>
                <w:szCs w:val="20"/>
                <w:rtl w:val="0"/>
              </w:rPr>
              <w:t xml:space="preserve">Coordinación académica.</w:t>
            </w:r>
          </w:p>
        </w:tc>
      </w:tr>
    </w:tbl>
    <w:p w:rsidR="00000000" w:rsidDel="00000000" w:rsidP="00000000" w:rsidRDefault="00000000" w:rsidRPr="00000000" w14:paraId="000000D3">
      <w:pPr>
        <w:spacing w:line="240" w:lineRule="auto"/>
        <w:ind w:left="0" w:hanging="2"/>
        <w:rPr>
          <w:rFonts w:ascii="Arial" w:cs="Arial" w:eastAsia="Arial" w:hAnsi="Arial"/>
          <w:sz w:val="20"/>
          <w:szCs w:val="20"/>
        </w:rPr>
      </w:pPr>
      <w:r w:rsidDel="00000000" w:rsidR="00000000" w:rsidRPr="00000000">
        <w:rPr>
          <w:rtl w:val="0"/>
        </w:rPr>
      </w:r>
    </w:p>
    <w:sectPr>
      <w:pgSz w:h="20160" w:w="1224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ind w:left="-1" w:leftChars="-1" w:hanging="1" w:hangingChars="1"/>
      <w:textDirection w:val="btLr"/>
      <w:textAlignment w:val="top"/>
      <w:outlineLvl w:val="0"/>
    </w:pPr>
    <w:rPr>
      <w:position w:val="-1"/>
      <w:lang w:eastAsia="en-US"/>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aconcuadrcula">
    <w:name w:val="Table Grid"/>
    <w:basedOn w:val="Tablanormal"/>
    <w:pPr>
      <w:suppressAutoHyphens w:val="1"/>
      <w:spacing w:after="0" w:line="240" w:lineRule="auto"/>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0.0" w:type="dxa"/>
        <w:left w:w="108.0" w:type="dxa"/>
        <w:bottom w:w="0.0" w:type="dxa"/>
        <w:right w:w="108.0" w:type="dxa"/>
      </w:tblCellMar>
    </w:tblPr>
  </w:style>
  <w:style w:type="table" w:styleId="a0" w:customStyle="1">
    <w:basedOn w:val="TableNormal1"/>
    <w:tblPr>
      <w:tblStyleRowBandSize w:val="1"/>
      <w:tblStyleColBandSize w:val="1"/>
      <w:tblCellMar>
        <w:top w:w="0.0" w:type="dxa"/>
        <w:left w:w="108.0" w:type="dxa"/>
        <w:bottom w:w="0.0" w:type="dxa"/>
        <w:right w:w="108.0" w:type="dxa"/>
      </w:tblCellMar>
    </w:tblPr>
  </w:style>
  <w:style w:type="table" w:styleId="a1" w:customStyle="1">
    <w:basedOn w:val="TableNormal1"/>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hyperlink" Target="https://leo.uniandes.edu.co/index.php?option=com_content&amp;view=article&amp;id=137:mapa-conceptual&amp;catid=49:estructura-proceso-de-escritura&amp;Itemid=116" TargetMode="External"/><Relationship Id="rId12" Type="http://schemas.openxmlformats.org/officeDocument/2006/relationships/image" Target="media/image2.png"/><Relationship Id="rId9" Type="http://schemas.openxmlformats.org/officeDocument/2006/relationships/hyperlink" Target="https://leo.uniandes.edu.co/index.php?option=com_content&amp;view=article&amp;id=137:mapa-conceptual&amp;catid=49:estructura-proceso-de-escritura&amp;Itemid=11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VmWndKScW0QPrl6F18gAnOgmeA==">AMUW2mWYSof2mJzPVRpjQXdt7Wd2A0kprgzCUk6mvcFziPOLGbpdnofEgvC/FFgE9BvV12XZ+rNkKFhGhInRsIwgm9hjsHcZYY04wTP/S6t7zjIepHuKhf4=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2021-10-20T18:54:00Z</dcterms:created>
  <dc:creator>usua</dc:creator>
</cp:coreProperties>
</file>